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6B" w:rsidRPr="00EF2DA3" w:rsidRDefault="005334B5" w:rsidP="00B871F6">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Grace</w:t>
      </w:r>
      <w:r w:rsidR="00B204FF" w:rsidRPr="00EF2DA3">
        <w:rPr>
          <w:rFonts w:ascii="Times New Roman" w:hAnsi="Times New Roman" w:cs="Times New Roman"/>
          <w:b/>
          <w:sz w:val="32"/>
          <w:szCs w:val="32"/>
        </w:rPr>
        <w:t xml:space="preserve"> University</w:t>
      </w:r>
    </w:p>
    <w:p w:rsidR="00B204FF" w:rsidRDefault="005334B5" w:rsidP="00B871F6">
      <w:pPr>
        <w:spacing w:after="0"/>
        <w:jc w:val="center"/>
        <w:rPr>
          <w:rFonts w:ascii="Times New Roman" w:hAnsi="Times New Roman" w:cs="Times New Roman"/>
        </w:rPr>
      </w:pPr>
      <w:bookmarkStart w:id="1" w:name="_Hlk25221041"/>
      <w:r>
        <w:rPr>
          <w:rFonts w:ascii="Times New Roman" w:hAnsi="Times New Roman" w:cs="Times New Roman"/>
        </w:rPr>
        <w:t>1560 Brookhollow Dr., Suite 209, Santa Ana, CA 92705</w:t>
      </w:r>
    </w:p>
    <w:bookmarkEnd w:id="1"/>
    <w:p w:rsidR="000A6D8D" w:rsidRDefault="00EB1D11" w:rsidP="00B871F6">
      <w:pPr>
        <w:spacing w:after="0"/>
        <w:jc w:val="center"/>
        <w:rPr>
          <w:rFonts w:ascii="Times New Roman" w:hAnsi="Times New Roman" w:cs="Times New Roman"/>
        </w:rPr>
      </w:pPr>
      <w:r>
        <w:rPr>
          <w:rFonts w:ascii="Times New Roman" w:hAnsi="Times New Roman" w:cs="Times New Roman"/>
        </w:rPr>
        <w:t xml:space="preserve">Tel: </w:t>
      </w:r>
      <w:r w:rsidR="005334B5">
        <w:rPr>
          <w:rFonts w:ascii="Times New Roman" w:hAnsi="Times New Roman" w:cs="Times New Roman"/>
        </w:rPr>
        <w:t>714-486-2318</w:t>
      </w:r>
      <w:r w:rsidR="000A6D8D">
        <w:rPr>
          <w:rFonts w:ascii="Times New Roman" w:hAnsi="Times New Roman" w:cs="Times New Roman"/>
        </w:rPr>
        <w:t xml:space="preserve"> ;</w:t>
      </w:r>
      <w:r w:rsidR="005334B5">
        <w:rPr>
          <w:rFonts w:ascii="Times New Roman" w:hAnsi="Times New Roman" w:cs="Times New Roman"/>
        </w:rPr>
        <w:t xml:space="preserve"> Email: admin@graceuniv.org</w:t>
      </w:r>
    </w:p>
    <w:p w:rsidR="000A6D8D" w:rsidRPr="008856C8" w:rsidRDefault="000A6D8D" w:rsidP="00B871F6">
      <w:pPr>
        <w:spacing w:after="0"/>
        <w:jc w:val="center"/>
        <w:rPr>
          <w:rFonts w:ascii="Times New Roman" w:hAnsi="Times New Roman" w:cs="Times New Roman"/>
        </w:rPr>
      </w:pPr>
    </w:p>
    <w:p w:rsidR="00B204FF" w:rsidRPr="00EF2DA3" w:rsidRDefault="00B204FF" w:rsidP="00B871F6">
      <w:pPr>
        <w:spacing w:after="0"/>
        <w:jc w:val="center"/>
        <w:rPr>
          <w:rFonts w:ascii="Times New Roman" w:hAnsi="Times New Roman" w:cs="Times New Roman"/>
          <w:b/>
          <w:sz w:val="24"/>
          <w:szCs w:val="24"/>
        </w:rPr>
      </w:pPr>
      <w:r w:rsidRPr="00EF2DA3">
        <w:rPr>
          <w:rFonts w:ascii="Times New Roman" w:hAnsi="Times New Roman" w:cs="Times New Roman"/>
          <w:b/>
          <w:sz w:val="24"/>
          <w:szCs w:val="24"/>
        </w:rPr>
        <w:t>ENROLLMENT AGREEMENT</w:t>
      </w:r>
    </w:p>
    <w:p w:rsidR="008608B1" w:rsidRPr="008856C8" w:rsidRDefault="008608B1" w:rsidP="00B871F6">
      <w:pPr>
        <w:spacing w:after="0"/>
        <w:jc w:val="center"/>
        <w:rPr>
          <w:rFonts w:ascii="Times New Roman" w:hAnsi="Times New Roman" w:cs="Times New Roman"/>
          <w:b/>
        </w:rPr>
      </w:pPr>
    </w:p>
    <w:p w:rsidR="00B204FF" w:rsidRPr="00822801" w:rsidRDefault="00B204FF" w:rsidP="00822801">
      <w:pPr>
        <w:spacing w:after="120"/>
        <w:rPr>
          <w:rFonts w:ascii="Times New Roman" w:hAnsi="Times New Roman" w:cs="Times New Roman"/>
          <w:sz w:val="24"/>
          <w:szCs w:val="24"/>
        </w:rPr>
      </w:pPr>
      <w:r w:rsidRPr="00822801">
        <w:rPr>
          <w:rFonts w:ascii="Times New Roman" w:hAnsi="Times New Roman" w:cs="Times New Roman"/>
          <w:sz w:val="24"/>
          <w:szCs w:val="24"/>
        </w:rPr>
        <w:t>St</w:t>
      </w:r>
      <w:r w:rsidR="00822801">
        <w:rPr>
          <w:rFonts w:ascii="Times New Roman" w:hAnsi="Times New Roman" w:cs="Times New Roman"/>
          <w:sz w:val="24"/>
          <w:szCs w:val="24"/>
        </w:rPr>
        <w:t>udent Name: ___________</w:t>
      </w:r>
      <w:r w:rsidRPr="00822801">
        <w:rPr>
          <w:rFonts w:ascii="Times New Roman" w:hAnsi="Times New Roman" w:cs="Times New Roman"/>
          <w:sz w:val="24"/>
          <w:szCs w:val="24"/>
        </w:rPr>
        <w:t>_____________________ S</w:t>
      </w:r>
      <w:r w:rsidR="00822801">
        <w:rPr>
          <w:rFonts w:ascii="Times New Roman" w:hAnsi="Times New Roman" w:cs="Times New Roman"/>
          <w:sz w:val="24"/>
          <w:szCs w:val="24"/>
        </w:rPr>
        <w:t>tudent ID#: ____________________</w:t>
      </w:r>
      <w:r w:rsidR="008856C8" w:rsidRPr="00822801">
        <w:rPr>
          <w:rFonts w:ascii="Times New Roman" w:hAnsi="Times New Roman" w:cs="Times New Roman"/>
          <w:sz w:val="24"/>
          <w:szCs w:val="24"/>
        </w:rPr>
        <w:t>__</w:t>
      </w:r>
    </w:p>
    <w:p w:rsidR="00822801" w:rsidRDefault="00B204FF" w:rsidP="00822801">
      <w:pPr>
        <w:spacing w:after="120"/>
        <w:rPr>
          <w:rFonts w:ascii="Times New Roman" w:hAnsi="Times New Roman" w:cs="Times New Roman"/>
          <w:sz w:val="24"/>
          <w:szCs w:val="24"/>
        </w:rPr>
      </w:pPr>
      <w:r w:rsidRPr="00822801">
        <w:rPr>
          <w:rFonts w:ascii="Times New Roman" w:hAnsi="Times New Roman" w:cs="Times New Roman"/>
          <w:sz w:val="24"/>
          <w:szCs w:val="24"/>
        </w:rPr>
        <w:t>D</w:t>
      </w:r>
      <w:r w:rsidR="00822801">
        <w:rPr>
          <w:rFonts w:ascii="Times New Roman" w:hAnsi="Times New Roman" w:cs="Times New Roman"/>
          <w:sz w:val="24"/>
          <w:szCs w:val="24"/>
        </w:rPr>
        <w:t xml:space="preserve">ate of </w:t>
      </w:r>
      <w:r w:rsidRPr="00822801">
        <w:rPr>
          <w:rFonts w:ascii="Times New Roman" w:hAnsi="Times New Roman" w:cs="Times New Roman"/>
          <w:sz w:val="24"/>
          <w:szCs w:val="24"/>
        </w:rPr>
        <w:t>B</w:t>
      </w:r>
      <w:r w:rsidR="00822801">
        <w:rPr>
          <w:rFonts w:ascii="Times New Roman" w:hAnsi="Times New Roman" w:cs="Times New Roman"/>
          <w:sz w:val="24"/>
          <w:szCs w:val="24"/>
        </w:rPr>
        <w:t>irth</w:t>
      </w:r>
      <w:r w:rsidRPr="00822801">
        <w:rPr>
          <w:rFonts w:ascii="Times New Roman" w:hAnsi="Times New Roman" w:cs="Times New Roman"/>
          <w:sz w:val="24"/>
          <w:szCs w:val="24"/>
        </w:rPr>
        <w:t>: __________</w:t>
      </w:r>
      <w:r w:rsidR="00822801">
        <w:rPr>
          <w:rFonts w:ascii="Times New Roman" w:hAnsi="Times New Roman" w:cs="Times New Roman"/>
          <w:sz w:val="24"/>
          <w:szCs w:val="24"/>
        </w:rPr>
        <w:t>___</w:t>
      </w:r>
      <w:r w:rsidRPr="00822801">
        <w:rPr>
          <w:rFonts w:ascii="Times New Roman" w:hAnsi="Times New Roman" w:cs="Times New Roman"/>
          <w:sz w:val="24"/>
          <w:szCs w:val="24"/>
        </w:rPr>
        <w:t xml:space="preserve">______ </w:t>
      </w:r>
      <w:r w:rsidR="00822801">
        <w:rPr>
          <w:rFonts w:ascii="Times New Roman" w:hAnsi="Times New Roman" w:cs="Times New Roman"/>
          <w:sz w:val="24"/>
          <w:szCs w:val="24"/>
        </w:rPr>
        <w:tab/>
      </w:r>
      <w:r w:rsidRPr="00822801">
        <w:rPr>
          <w:rFonts w:ascii="Times New Roman" w:hAnsi="Times New Roman" w:cs="Times New Roman"/>
          <w:sz w:val="24"/>
          <w:szCs w:val="24"/>
        </w:rPr>
        <w:t xml:space="preserve">Gender: </w:t>
      </w:r>
      <w:r w:rsidR="00822801">
        <w:rPr>
          <w:rFonts w:ascii="Times New Roman" w:hAnsi="Times New Roman" w:cs="Times New Roman" w:hint="eastAsia"/>
          <w:sz w:val="24"/>
          <w:szCs w:val="24"/>
        </w:rPr>
        <w:t>口</w:t>
      </w:r>
      <w:r w:rsidR="00822801">
        <w:rPr>
          <w:rFonts w:ascii="Times New Roman" w:hAnsi="Times New Roman" w:cs="Times New Roman" w:hint="eastAsia"/>
          <w:sz w:val="24"/>
          <w:szCs w:val="24"/>
        </w:rPr>
        <w:t xml:space="preserve"> </w:t>
      </w:r>
      <w:r w:rsidR="00822801">
        <w:rPr>
          <w:rFonts w:ascii="Times New Roman" w:hAnsi="Times New Roman" w:cs="Times New Roman"/>
          <w:sz w:val="24"/>
          <w:szCs w:val="24"/>
        </w:rPr>
        <w:t xml:space="preserve">Female </w:t>
      </w:r>
      <w:r w:rsidR="00822801">
        <w:rPr>
          <w:rFonts w:ascii="Times New Roman" w:hAnsi="Times New Roman" w:cs="Times New Roman" w:hint="eastAsia"/>
          <w:sz w:val="24"/>
          <w:szCs w:val="24"/>
        </w:rPr>
        <w:t>口</w:t>
      </w:r>
      <w:r w:rsidR="00822801">
        <w:rPr>
          <w:rFonts w:ascii="Times New Roman" w:hAnsi="Times New Roman" w:cs="Times New Roman"/>
          <w:sz w:val="24"/>
          <w:szCs w:val="24"/>
        </w:rPr>
        <w:t xml:space="preserve"> Male</w:t>
      </w:r>
    </w:p>
    <w:p w:rsidR="00822801" w:rsidRDefault="00B204FF" w:rsidP="00822801">
      <w:pPr>
        <w:spacing w:after="120"/>
        <w:rPr>
          <w:rFonts w:ascii="Times New Roman" w:hAnsi="Times New Roman" w:cs="Times New Roman"/>
          <w:sz w:val="24"/>
          <w:szCs w:val="24"/>
        </w:rPr>
      </w:pPr>
      <w:r w:rsidRPr="00822801">
        <w:rPr>
          <w:rFonts w:ascii="Times New Roman" w:hAnsi="Times New Roman" w:cs="Times New Roman"/>
          <w:sz w:val="24"/>
          <w:szCs w:val="24"/>
        </w:rPr>
        <w:t>Street Address: ______________</w:t>
      </w:r>
      <w:r w:rsidR="00822801">
        <w:rPr>
          <w:rFonts w:ascii="Times New Roman" w:hAnsi="Times New Roman" w:cs="Times New Roman"/>
          <w:sz w:val="24"/>
          <w:szCs w:val="24"/>
        </w:rPr>
        <w:t>________________________________</w:t>
      </w:r>
      <w:r w:rsidRPr="00822801">
        <w:rPr>
          <w:rFonts w:ascii="Times New Roman" w:hAnsi="Times New Roman" w:cs="Times New Roman"/>
          <w:sz w:val="24"/>
          <w:szCs w:val="24"/>
        </w:rPr>
        <w:t xml:space="preserve">___________________ </w:t>
      </w:r>
    </w:p>
    <w:p w:rsidR="00B204FF" w:rsidRPr="00822801" w:rsidRDefault="00B204FF" w:rsidP="00822801">
      <w:pPr>
        <w:spacing w:after="120"/>
        <w:rPr>
          <w:rFonts w:ascii="Times New Roman" w:hAnsi="Times New Roman" w:cs="Times New Roman"/>
          <w:sz w:val="24"/>
          <w:szCs w:val="24"/>
        </w:rPr>
      </w:pPr>
      <w:r w:rsidRPr="00822801">
        <w:rPr>
          <w:rFonts w:ascii="Times New Roman" w:hAnsi="Times New Roman" w:cs="Times New Roman"/>
          <w:sz w:val="24"/>
          <w:szCs w:val="24"/>
        </w:rPr>
        <w:t>City: _______</w:t>
      </w:r>
      <w:r w:rsidR="00822801">
        <w:rPr>
          <w:rFonts w:ascii="Times New Roman" w:hAnsi="Times New Roman" w:cs="Times New Roman"/>
          <w:sz w:val="24"/>
          <w:szCs w:val="24"/>
        </w:rPr>
        <w:t>__________________________</w:t>
      </w:r>
      <w:r w:rsidRPr="00822801">
        <w:rPr>
          <w:rFonts w:ascii="Times New Roman" w:hAnsi="Times New Roman" w:cs="Times New Roman"/>
          <w:sz w:val="24"/>
          <w:szCs w:val="24"/>
        </w:rPr>
        <w:t>____ State/Zip: _____</w:t>
      </w:r>
      <w:r w:rsidR="00822801">
        <w:rPr>
          <w:rFonts w:ascii="Times New Roman" w:hAnsi="Times New Roman" w:cs="Times New Roman"/>
          <w:sz w:val="24"/>
          <w:szCs w:val="24"/>
        </w:rPr>
        <w:t>__</w:t>
      </w:r>
      <w:r w:rsidRPr="00822801">
        <w:rPr>
          <w:rFonts w:ascii="Times New Roman" w:hAnsi="Times New Roman" w:cs="Times New Roman"/>
          <w:sz w:val="24"/>
          <w:szCs w:val="24"/>
        </w:rPr>
        <w:t>_</w:t>
      </w:r>
      <w:r w:rsidR="00822801">
        <w:rPr>
          <w:rFonts w:ascii="Times New Roman" w:hAnsi="Times New Roman" w:cs="Times New Roman"/>
          <w:sz w:val="24"/>
          <w:szCs w:val="24"/>
        </w:rPr>
        <w:t>___________</w:t>
      </w:r>
      <w:r w:rsidRPr="00822801">
        <w:rPr>
          <w:rFonts w:ascii="Times New Roman" w:hAnsi="Times New Roman" w:cs="Times New Roman"/>
          <w:sz w:val="24"/>
          <w:szCs w:val="24"/>
        </w:rPr>
        <w:t>________</w:t>
      </w:r>
    </w:p>
    <w:p w:rsidR="00822801" w:rsidRDefault="00822801" w:rsidP="00822801">
      <w:pPr>
        <w:spacing w:after="120"/>
        <w:rPr>
          <w:rFonts w:ascii="Times New Roman" w:hAnsi="Times New Roman" w:cs="Times New Roman"/>
          <w:sz w:val="24"/>
          <w:szCs w:val="24"/>
        </w:rPr>
      </w:pPr>
      <w:r>
        <w:rPr>
          <w:rFonts w:ascii="Times New Roman" w:hAnsi="Times New Roman" w:cs="Times New Roman"/>
          <w:sz w:val="24"/>
          <w:szCs w:val="24"/>
        </w:rPr>
        <w:t>Phone: _____________</w:t>
      </w:r>
      <w:r w:rsidR="00B204FF" w:rsidRPr="00822801">
        <w:rPr>
          <w:rFonts w:ascii="Times New Roman" w:hAnsi="Times New Roman" w:cs="Times New Roman"/>
          <w:sz w:val="24"/>
          <w:szCs w:val="24"/>
        </w:rPr>
        <w:t>___</w:t>
      </w:r>
      <w:r>
        <w:rPr>
          <w:rFonts w:ascii="Times New Roman" w:hAnsi="Times New Roman" w:cs="Times New Roman"/>
          <w:sz w:val="24"/>
          <w:szCs w:val="24"/>
        </w:rPr>
        <w:t>_</w:t>
      </w:r>
      <w:r w:rsidR="00B204FF" w:rsidRPr="00822801">
        <w:rPr>
          <w:rFonts w:ascii="Times New Roman" w:hAnsi="Times New Roman" w:cs="Times New Roman"/>
          <w:sz w:val="24"/>
          <w:szCs w:val="24"/>
        </w:rPr>
        <w:t>__________ Email:</w:t>
      </w:r>
      <w:r w:rsidR="00B871F6" w:rsidRPr="00822801">
        <w:rPr>
          <w:rFonts w:ascii="Times New Roman" w:hAnsi="Times New Roman" w:cs="Times New Roman"/>
          <w:sz w:val="24"/>
          <w:szCs w:val="24"/>
        </w:rPr>
        <w:t xml:space="preserve"> </w:t>
      </w:r>
      <w:r w:rsidR="00B204FF" w:rsidRPr="00822801">
        <w:rPr>
          <w:rFonts w:ascii="Times New Roman" w:hAnsi="Times New Roman" w:cs="Times New Roman"/>
          <w:sz w:val="24"/>
          <w:szCs w:val="24"/>
        </w:rPr>
        <w:t>___________</w:t>
      </w:r>
      <w:r>
        <w:rPr>
          <w:rFonts w:ascii="Times New Roman" w:hAnsi="Times New Roman" w:cs="Times New Roman"/>
          <w:sz w:val="24"/>
          <w:szCs w:val="24"/>
        </w:rPr>
        <w:t>______</w:t>
      </w:r>
      <w:r w:rsidR="00B204FF" w:rsidRPr="00822801">
        <w:rPr>
          <w:rFonts w:ascii="Times New Roman" w:hAnsi="Times New Roman" w:cs="Times New Roman"/>
          <w:sz w:val="24"/>
          <w:szCs w:val="24"/>
        </w:rPr>
        <w:t>_____________________</w:t>
      </w:r>
      <w:r w:rsidRPr="00822801">
        <w:rPr>
          <w:rFonts w:ascii="Times New Roman" w:hAnsi="Times New Roman" w:cs="Times New Roman"/>
          <w:sz w:val="24"/>
          <w:szCs w:val="24"/>
        </w:rPr>
        <w:t xml:space="preserve"> </w:t>
      </w:r>
    </w:p>
    <w:p w:rsidR="00822801" w:rsidRPr="00822801" w:rsidRDefault="00822801" w:rsidP="00822801">
      <w:pPr>
        <w:spacing w:after="120"/>
        <w:rPr>
          <w:rFonts w:ascii="Times New Roman" w:hAnsi="Times New Roman" w:cs="Times New Roman"/>
          <w:sz w:val="24"/>
          <w:szCs w:val="24"/>
        </w:rPr>
      </w:pPr>
      <w:r w:rsidRPr="00822801">
        <w:rPr>
          <w:rFonts w:ascii="Times New Roman" w:hAnsi="Times New Roman" w:cs="Times New Roman"/>
          <w:sz w:val="24"/>
          <w:szCs w:val="24"/>
        </w:rPr>
        <w:t>Country of Citizenship: ______</w:t>
      </w:r>
      <w:r>
        <w:rPr>
          <w:rFonts w:ascii="Times New Roman" w:hAnsi="Times New Roman" w:cs="Times New Roman"/>
          <w:sz w:val="24"/>
          <w:szCs w:val="24"/>
        </w:rPr>
        <w:t>_______________________________________</w:t>
      </w:r>
      <w:r w:rsidRPr="00822801">
        <w:rPr>
          <w:rFonts w:ascii="Times New Roman" w:hAnsi="Times New Roman" w:cs="Times New Roman"/>
          <w:sz w:val="24"/>
          <w:szCs w:val="24"/>
        </w:rPr>
        <w:t>_____________</w:t>
      </w:r>
    </w:p>
    <w:p w:rsidR="00822801" w:rsidRDefault="00822801" w:rsidP="00B871F6">
      <w:pPr>
        <w:spacing w:after="0"/>
        <w:rPr>
          <w:rFonts w:ascii="Times New Roman" w:hAnsi="Times New Roman" w:cs="Times New Roman"/>
          <w:sz w:val="20"/>
          <w:szCs w:val="20"/>
        </w:rPr>
      </w:pPr>
    </w:p>
    <w:p w:rsidR="00B204FF" w:rsidRPr="009E0B43" w:rsidRDefault="00B204FF" w:rsidP="00B871F6">
      <w:pPr>
        <w:spacing w:after="0"/>
        <w:rPr>
          <w:rFonts w:ascii="Times New Roman" w:hAnsi="Times New Roman" w:cs="Times New Roman"/>
          <w:sz w:val="24"/>
          <w:szCs w:val="24"/>
        </w:rPr>
      </w:pPr>
      <w:r w:rsidRPr="00EA057A">
        <w:rPr>
          <w:rFonts w:ascii="Times New Roman" w:hAnsi="Times New Roman" w:cs="Times New Roman"/>
          <w:b/>
          <w:sz w:val="24"/>
          <w:szCs w:val="24"/>
        </w:rPr>
        <w:t>This agreement is a legally binding instrument when signed by the student and accepted by the school.</w:t>
      </w:r>
      <w:r w:rsidRPr="009E0B43">
        <w:rPr>
          <w:rFonts w:ascii="Times New Roman" w:hAnsi="Times New Roman" w:cs="Times New Roman"/>
          <w:sz w:val="24"/>
          <w:szCs w:val="24"/>
        </w:rPr>
        <w:t xml:space="preserve"> Your signature on this agreement acknowledges that you have been given reasonable time to read and understand it and that you have been given: (a) a written statement of the refund policy including examples of how it applies and; (b) a catalog including a description of the course or educational service including all material facts concerning the school and the program or course of instruction which are likely to affect your decision to enroll. Immediately upon signing this agreement, you will be given a copy of it to retain. </w:t>
      </w:r>
    </w:p>
    <w:p w:rsidR="00670BC1" w:rsidRPr="009E0B43" w:rsidRDefault="00670BC1" w:rsidP="00B871F6">
      <w:pPr>
        <w:spacing w:after="0"/>
        <w:rPr>
          <w:rFonts w:ascii="Times New Roman" w:hAnsi="Times New Roman" w:cs="Times New Roman"/>
          <w:sz w:val="24"/>
          <w:szCs w:val="24"/>
        </w:rPr>
      </w:pPr>
    </w:p>
    <w:p w:rsidR="00B204FF" w:rsidRPr="009E0B43" w:rsidRDefault="00E02347" w:rsidP="00B871F6">
      <w:pPr>
        <w:spacing w:after="0"/>
        <w:rPr>
          <w:rFonts w:ascii="Times New Roman" w:hAnsi="Times New Roman" w:cs="Times New Roman"/>
          <w:sz w:val="24"/>
          <w:szCs w:val="24"/>
        </w:rPr>
      </w:pPr>
      <w:r w:rsidRPr="009E0B43">
        <w:rPr>
          <w:rFonts w:ascii="Times New Roman" w:hAnsi="Times New Roman" w:cs="Times New Roman"/>
          <w:sz w:val="24"/>
          <w:szCs w:val="24"/>
        </w:rPr>
        <w:t>STUDENT’S RIGHT TO CANCEL: (1</w:t>
      </w:r>
      <w:r w:rsidR="009E0B43" w:rsidRPr="009E0B43">
        <w:rPr>
          <w:rFonts w:ascii="Times New Roman" w:hAnsi="Times New Roman" w:cs="Times New Roman"/>
          <w:sz w:val="24"/>
          <w:szCs w:val="24"/>
        </w:rPr>
        <w:t>) the</w:t>
      </w:r>
      <w:r w:rsidRPr="009E0B43">
        <w:rPr>
          <w:rFonts w:ascii="Times New Roman" w:hAnsi="Times New Roman" w:cs="Times New Roman"/>
          <w:sz w:val="24"/>
          <w:szCs w:val="24"/>
        </w:rPr>
        <w:t xml:space="preserve"> student has the right to cancel and obtain a refund of charges paid through attendance at the first class session or the seventh day after enrollment, whichever is later. (2)If the student has received federal student financial </w:t>
      </w:r>
      <w:r w:rsidR="009E0B43" w:rsidRPr="009E0B43">
        <w:rPr>
          <w:rFonts w:ascii="Times New Roman" w:hAnsi="Times New Roman" w:cs="Times New Roman"/>
          <w:sz w:val="24"/>
          <w:szCs w:val="24"/>
        </w:rPr>
        <w:t>aid</w:t>
      </w:r>
      <w:r w:rsidRPr="009E0B43">
        <w:rPr>
          <w:rFonts w:ascii="Times New Roman" w:hAnsi="Times New Roman" w:cs="Times New Roman"/>
          <w:sz w:val="24"/>
          <w:szCs w:val="24"/>
        </w:rPr>
        <w:t xml:space="preserve"> funds, the student is entitled to a refund of moneys not paid from federal student financial aid program funds. (3) The institution, for all students, without penalty or obligation, shall refund 100 percent of the amount paid for institutional charges, less a reasonable deposit or application fee not to exc</w:t>
      </w:r>
      <w:r w:rsidR="00EA057A">
        <w:rPr>
          <w:rFonts w:ascii="Times New Roman" w:hAnsi="Times New Roman" w:cs="Times New Roman"/>
          <w:sz w:val="24"/>
          <w:szCs w:val="24"/>
        </w:rPr>
        <w:t xml:space="preserve">eed one hundred dollars ($100). </w:t>
      </w:r>
    </w:p>
    <w:p w:rsidR="00E02347" w:rsidRPr="009E0B43" w:rsidRDefault="00E02347" w:rsidP="00B871F6">
      <w:pPr>
        <w:spacing w:after="0"/>
        <w:rPr>
          <w:rFonts w:ascii="Times New Roman" w:hAnsi="Times New Roman" w:cs="Times New Roman"/>
          <w:sz w:val="24"/>
          <w:szCs w:val="24"/>
        </w:rPr>
      </w:pPr>
    </w:p>
    <w:p w:rsidR="00E02347" w:rsidRPr="009E0B43" w:rsidRDefault="00E02347" w:rsidP="00B871F6">
      <w:pPr>
        <w:spacing w:after="0"/>
        <w:rPr>
          <w:rFonts w:ascii="Times New Roman" w:hAnsi="Times New Roman" w:cs="Times New Roman"/>
          <w:sz w:val="24"/>
          <w:szCs w:val="24"/>
        </w:rPr>
      </w:pPr>
      <w:r w:rsidRPr="009E0B43">
        <w:rPr>
          <w:rFonts w:ascii="Times New Roman" w:hAnsi="Times New Roman" w:cs="Times New Roman"/>
          <w:sz w:val="24"/>
          <w:szCs w:val="24"/>
        </w:rPr>
        <w:t>If the student obtains a loan to pay for an educational program, the student will have the responsibility to repay the full amount of the loan plus interest, less the amount of and refund.</w:t>
      </w:r>
      <w:r w:rsidR="003D4E89" w:rsidRPr="009E0B43">
        <w:rPr>
          <w:rFonts w:ascii="Times New Roman" w:hAnsi="Times New Roman" w:cs="Times New Roman"/>
          <w:sz w:val="24"/>
          <w:szCs w:val="24"/>
        </w:rPr>
        <w:t xml:space="preserve"> If the student defaults on a federal or state loan, both the following may occur: (1) The federal or state government or a loan guarantee agency may take action against the student, including applying any income tax refund to which the person is entitled to reduce the balance owed on the loan. (2) The student may not be eligible for any other federal student financial aid at another institution or other government financial assistance until the loan is repaid. </w:t>
      </w:r>
    </w:p>
    <w:p w:rsidR="00B871F6" w:rsidRPr="009E0B43" w:rsidRDefault="00B871F6" w:rsidP="00B871F6">
      <w:pPr>
        <w:spacing w:after="0"/>
        <w:rPr>
          <w:rFonts w:ascii="Times New Roman" w:hAnsi="Times New Roman" w:cs="Times New Roman"/>
          <w:sz w:val="24"/>
          <w:szCs w:val="24"/>
        </w:rPr>
      </w:pPr>
    </w:p>
    <w:p w:rsidR="00841075" w:rsidRPr="009E0B43" w:rsidRDefault="00841075" w:rsidP="00B871F6">
      <w:pPr>
        <w:spacing w:after="0"/>
        <w:rPr>
          <w:rFonts w:ascii="Times New Roman" w:hAnsi="Times New Roman" w:cs="Times New Roman"/>
          <w:sz w:val="24"/>
          <w:szCs w:val="24"/>
        </w:rPr>
      </w:pPr>
      <w:r w:rsidRPr="009E0B43">
        <w:rPr>
          <w:rFonts w:ascii="Times New Roman" w:hAnsi="Times New Roman" w:cs="Times New Roman"/>
          <w:sz w:val="24"/>
          <w:szCs w:val="24"/>
        </w:rPr>
        <w:t xml:space="preserve">Cancellation shall occur when you give notice at the address of </w:t>
      </w:r>
      <w:r w:rsidR="005334B5">
        <w:rPr>
          <w:rFonts w:ascii="Times New Roman" w:hAnsi="Times New Roman" w:cs="Times New Roman"/>
          <w:sz w:val="24"/>
          <w:szCs w:val="24"/>
        </w:rPr>
        <w:t>GU</w:t>
      </w:r>
      <w:r w:rsidRPr="009E0B43">
        <w:rPr>
          <w:rFonts w:ascii="Times New Roman" w:hAnsi="Times New Roman" w:cs="Times New Roman"/>
          <w:sz w:val="24"/>
          <w:szCs w:val="24"/>
        </w:rPr>
        <w:t xml:space="preserve"> shown on the top of this Agreement. You can do this by mail, hand delivery, or telegram. The written notice of </w:t>
      </w:r>
      <w:r w:rsidRPr="009E0B43">
        <w:rPr>
          <w:rFonts w:ascii="Times New Roman" w:hAnsi="Times New Roman" w:cs="Times New Roman"/>
          <w:sz w:val="24"/>
          <w:szCs w:val="24"/>
        </w:rPr>
        <w:lastRenderedPageBreak/>
        <w:t xml:space="preserve">cancellation, if sent by mail, is effective when deposited in the mail properly addressed with postage prepaid. The written notice of cancellation need not take any particular form and, however expressed, it is effective if it shows that you are no longer wish to be bound by this Agreement. </w:t>
      </w:r>
    </w:p>
    <w:p w:rsidR="00B871F6" w:rsidRPr="009E0B43" w:rsidRDefault="00B871F6" w:rsidP="00B871F6">
      <w:pPr>
        <w:spacing w:after="0"/>
        <w:rPr>
          <w:rFonts w:ascii="Times New Roman" w:hAnsi="Times New Roman" w:cs="Times New Roman"/>
          <w:sz w:val="24"/>
          <w:szCs w:val="24"/>
        </w:rPr>
      </w:pPr>
    </w:p>
    <w:p w:rsidR="00841075" w:rsidRPr="009E0B43" w:rsidRDefault="00841075" w:rsidP="00B871F6">
      <w:pPr>
        <w:spacing w:after="0"/>
        <w:rPr>
          <w:rFonts w:ascii="Times New Roman" w:hAnsi="Times New Roman" w:cs="Times New Roman"/>
          <w:sz w:val="24"/>
          <w:szCs w:val="24"/>
        </w:rPr>
      </w:pPr>
      <w:r w:rsidRPr="009E0B43">
        <w:rPr>
          <w:rFonts w:ascii="Times New Roman" w:hAnsi="Times New Roman" w:cs="Times New Roman"/>
          <w:sz w:val="24"/>
          <w:szCs w:val="24"/>
        </w:rPr>
        <w:t xml:space="preserve">REFUND INFORMATION. You may withdraw from a course after instruction has started and after the cancellation period and receive a pro-rata refund for the unused portion of the tuition and other refundable charges if you have completed 60% or less of the instruction. For example if the student completes only 10 hours of a 40-hour course and paid $400.00 in tuition and a registration fee of $100.00, the student would receive a refund of $300.00. </w:t>
      </w:r>
    </w:p>
    <w:p w:rsidR="008856C8" w:rsidRPr="009E0B43" w:rsidRDefault="008856C8" w:rsidP="00B871F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8"/>
        <w:gridCol w:w="2345"/>
        <w:gridCol w:w="2339"/>
        <w:gridCol w:w="2328"/>
      </w:tblGrid>
      <w:tr w:rsidR="00B871F6" w:rsidRPr="009E0B43" w:rsidTr="00B871F6">
        <w:tc>
          <w:tcPr>
            <w:tcW w:w="2394" w:type="dxa"/>
          </w:tcPr>
          <w:p w:rsidR="00B871F6" w:rsidRPr="009E0B43" w:rsidRDefault="00B871F6" w:rsidP="00B204FF">
            <w:pPr>
              <w:rPr>
                <w:rFonts w:ascii="Times New Roman" w:hAnsi="Times New Roman" w:cs="Times New Roman"/>
              </w:rPr>
            </w:pPr>
            <w:r w:rsidRPr="009E0B43">
              <w:rPr>
                <w:rFonts w:ascii="Times New Roman" w:hAnsi="Times New Roman" w:cs="Times New Roman"/>
              </w:rPr>
              <w:t>$500.00 –</w:t>
            </w:r>
          </w:p>
          <w:p w:rsidR="00B871F6" w:rsidRPr="009E0B43" w:rsidRDefault="00B871F6" w:rsidP="00B204FF">
            <w:pPr>
              <w:rPr>
                <w:rFonts w:ascii="Times New Roman" w:hAnsi="Times New Roman" w:cs="Times New Roman"/>
                <w:b/>
              </w:rPr>
            </w:pPr>
            <w:r w:rsidRPr="009E0B43">
              <w:rPr>
                <w:rFonts w:ascii="Times New Roman" w:hAnsi="Times New Roman" w:cs="Times New Roman"/>
              </w:rPr>
              <w:t>Amount paid for instruction</w:t>
            </w:r>
          </w:p>
        </w:tc>
        <w:tc>
          <w:tcPr>
            <w:tcW w:w="2394" w:type="dxa"/>
          </w:tcPr>
          <w:p w:rsidR="00B871F6" w:rsidRPr="009E0B43" w:rsidRDefault="00B871F6" w:rsidP="00B204FF">
            <w:pPr>
              <w:rPr>
                <w:rFonts w:ascii="Times New Roman" w:hAnsi="Times New Roman" w:cs="Times New Roman"/>
              </w:rPr>
            </w:pPr>
            <w:r w:rsidRPr="009E0B43">
              <w:rPr>
                <w:rFonts w:ascii="Times New Roman" w:hAnsi="Times New Roman" w:cs="Times New Roman"/>
              </w:rPr>
              <w:t>(Less $100.00)= $400  x</w:t>
            </w:r>
          </w:p>
          <w:p w:rsidR="00B871F6" w:rsidRPr="009E0B43" w:rsidRDefault="00B871F6" w:rsidP="00B204FF">
            <w:pPr>
              <w:rPr>
                <w:rFonts w:ascii="Times New Roman" w:hAnsi="Times New Roman" w:cs="Times New Roman"/>
                <w:b/>
              </w:rPr>
            </w:pPr>
            <w:r w:rsidRPr="009E0B43">
              <w:rPr>
                <w:rFonts w:ascii="Times New Roman" w:hAnsi="Times New Roman" w:cs="Times New Roman"/>
              </w:rPr>
              <w:t>Registration fee</w:t>
            </w:r>
          </w:p>
        </w:tc>
        <w:tc>
          <w:tcPr>
            <w:tcW w:w="2394" w:type="dxa"/>
          </w:tcPr>
          <w:p w:rsidR="00B871F6" w:rsidRPr="009E0B43" w:rsidRDefault="00B871F6" w:rsidP="00B204FF">
            <w:pPr>
              <w:rPr>
                <w:rFonts w:ascii="Times New Roman" w:hAnsi="Times New Roman" w:cs="Times New Roman"/>
              </w:rPr>
            </w:pPr>
            <w:r w:rsidRPr="009E0B43">
              <w:rPr>
                <w:rFonts w:ascii="Times New Roman" w:hAnsi="Times New Roman" w:cs="Times New Roman"/>
              </w:rPr>
              <w:t xml:space="preserve">30 clock hours of instruction </w:t>
            </w:r>
            <w:r w:rsidRPr="009E0B43">
              <w:rPr>
                <w:rFonts w:ascii="Times New Roman" w:hAnsi="Times New Roman" w:cs="Times New Roman"/>
                <w:u w:val="single"/>
              </w:rPr>
              <w:t>paid for but not received</w:t>
            </w:r>
          </w:p>
          <w:p w:rsidR="00B871F6" w:rsidRPr="009E0B43" w:rsidRDefault="00B871F6" w:rsidP="00B204FF">
            <w:pPr>
              <w:rPr>
                <w:rFonts w:ascii="Times New Roman" w:hAnsi="Times New Roman" w:cs="Times New Roman"/>
                <w:b/>
              </w:rPr>
            </w:pPr>
            <w:r w:rsidRPr="009E0B43">
              <w:rPr>
                <w:rFonts w:ascii="Times New Roman" w:hAnsi="Times New Roman" w:cs="Times New Roman"/>
              </w:rPr>
              <w:t>40 clock hours of instruction for which the student has paid</w:t>
            </w:r>
          </w:p>
        </w:tc>
        <w:tc>
          <w:tcPr>
            <w:tcW w:w="2394" w:type="dxa"/>
          </w:tcPr>
          <w:p w:rsidR="00B871F6" w:rsidRPr="009E0B43" w:rsidRDefault="00B871F6" w:rsidP="00B204FF">
            <w:pPr>
              <w:rPr>
                <w:rFonts w:ascii="Times New Roman" w:hAnsi="Times New Roman" w:cs="Times New Roman"/>
              </w:rPr>
            </w:pPr>
            <w:r w:rsidRPr="009E0B43">
              <w:rPr>
                <w:rFonts w:ascii="Times New Roman" w:hAnsi="Times New Roman" w:cs="Times New Roman"/>
              </w:rPr>
              <w:t>= $300.00</w:t>
            </w:r>
          </w:p>
          <w:p w:rsidR="00B871F6" w:rsidRPr="009E0B43" w:rsidRDefault="00B871F6" w:rsidP="00B204FF">
            <w:pPr>
              <w:rPr>
                <w:rFonts w:ascii="Times New Roman" w:hAnsi="Times New Roman" w:cs="Times New Roman"/>
                <w:b/>
              </w:rPr>
            </w:pPr>
            <w:r w:rsidRPr="009E0B43">
              <w:rPr>
                <w:rFonts w:ascii="Times New Roman" w:hAnsi="Times New Roman" w:cs="Times New Roman"/>
              </w:rPr>
              <w:t>Refund amount</w:t>
            </w:r>
          </w:p>
        </w:tc>
      </w:tr>
    </w:tbl>
    <w:p w:rsidR="004470D6" w:rsidRDefault="004470D6" w:rsidP="00B204FF">
      <w:pPr>
        <w:rPr>
          <w:rFonts w:ascii="Times New Roman" w:hAnsi="Times New Roman" w:cs="Times New Roman"/>
          <w:sz w:val="24"/>
          <w:szCs w:val="24"/>
        </w:rPr>
      </w:pPr>
    </w:p>
    <w:p w:rsidR="004470D6" w:rsidRPr="004470D6" w:rsidRDefault="004470D6" w:rsidP="00B204FF">
      <w:pPr>
        <w:rPr>
          <w:rFonts w:ascii="Times New Roman" w:hAnsi="Times New Roman" w:cs="Times New Roman"/>
          <w:b/>
          <w:sz w:val="24"/>
          <w:szCs w:val="24"/>
        </w:rPr>
      </w:pPr>
      <w:r w:rsidRPr="004470D6">
        <w:rPr>
          <w:rFonts w:ascii="Times New Roman" w:hAnsi="Times New Roman" w:cs="Times New Roman"/>
          <w:b/>
          <w:sz w:val="24"/>
          <w:szCs w:val="24"/>
        </w:rPr>
        <w:t>FEDERAL AID AND LOANS</w:t>
      </w:r>
    </w:p>
    <w:p w:rsidR="004470D6" w:rsidRDefault="004470D6" w:rsidP="00B204FF">
      <w:pPr>
        <w:rPr>
          <w:rFonts w:ascii="Times New Roman" w:hAnsi="Times New Roman" w:cs="Times New Roman"/>
          <w:sz w:val="24"/>
          <w:szCs w:val="24"/>
        </w:rPr>
      </w:pPr>
      <w:r>
        <w:rPr>
          <w:rFonts w:ascii="Times New Roman" w:hAnsi="Times New Roman" w:cs="Times New Roman"/>
          <w:sz w:val="24"/>
          <w:szCs w:val="24"/>
        </w:rPr>
        <w:t>In the event the student has obtained federal student aid, the student is entitled to a refund of moneys not paid from federal student financial aid.</w:t>
      </w:r>
    </w:p>
    <w:p w:rsidR="004470D6" w:rsidRDefault="004470D6" w:rsidP="00B204FF">
      <w:pPr>
        <w:rPr>
          <w:rFonts w:ascii="Times New Roman" w:hAnsi="Times New Roman" w:cs="Times New Roman"/>
          <w:sz w:val="24"/>
          <w:szCs w:val="24"/>
        </w:rPr>
      </w:pPr>
      <w:r>
        <w:rPr>
          <w:rFonts w:ascii="Times New Roman" w:hAnsi="Times New Roman" w:cs="Times New Roman"/>
          <w:sz w:val="24"/>
          <w:szCs w:val="24"/>
        </w:rPr>
        <w:t xml:space="preserve">If you have obtained a loan to pay for your education, you have a responsibility to pay back the loan(s) in full plus interest, less the amount of any refunds. </w:t>
      </w:r>
    </w:p>
    <w:p w:rsidR="004470D6" w:rsidRDefault="004470D6" w:rsidP="00B204FF">
      <w:pPr>
        <w:rPr>
          <w:rFonts w:ascii="Times New Roman" w:hAnsi="Times New Roman" w:cs="Times New Roman"/>
          <w:sz w:val="24"/>
          <w:szCs w:val="24"/>
        </w:rPr>
      </w:pPr>
      <w:r>
        <w:rPr>
          <w:rFonts w:ascii="Times New Roman" w:hAnsi="Times New Roman" w:cs="Times New Roman"/>
          <w:sz w:val="24"/>
          <w:szCs w:val="24"/>
        </w:rPr>
        <w:t>If you default on a federal or state loan, both of the following may occur:</w:t>
      </w:r>
    </w:p>
    <w:p w:rsidR="004470D6" w:rsidRPr="00D668CB" w:rsidRDefault="00D668CB" w:rsidP="004470D6">
      <w:pPr>
        <w:pStyle w:val="ListParagraph"/>
        <w:numPr>
          <w:ilvl w:val="0"/>
          <w:numId w:val="4"/>
        </w:numPr>
        <w:rPr>
          <w:rFonts w:ascii="Times New Roman" w:hAnsi="Times New Roman" w:cs="Times New Roman"/>
          <w:sz w:val="24"/>
          <w:szCs w:val="24"/>
        </w:rPr>
      </w:pPr>
      <w:r w:rsidRPr="00D668CB">
        <w:rPr>
          <w:rFonts w:ascii="Times New Roman" w:hAnsi="Times New Roman" w:cs="Times New Roman"/>
          <w:sz w:val="24"/>
          <w:szCs w:val="24"/>
        </w:rPr>
        <w:t>The federal or state government or a loan guarantee agency may take action against you, including applying any income tax refund to which you are entitled to reduce the balance owed on the loan.</w:t>
      </w:r>
    </w:p>
    <w:p w:rsidR="009E0B43" w:rsidRPr="00DB2955" w:rsidRDefault="004470D6" w:rsidP="00DB2955">
      <w:pPr>
        <w:pStyle w:val="ListParagraph"/>
        <w:numPr>
          <w:ilvl w:val="0"/>
          <w:numId w:val="4"/>
        </w:numPr>
        <w:rPr>
          <w:rFonts w:ascii="Times New Roman" w:hAnsi="Times New Roman" w:cs="Times New Roman"/>
          <w:sz w:val="24"/>
          <w:szCs w:val="24"/>
        </w:rPr>
      </w:pPr>
      <w:r w:rsidRPr="00D668CB">
        <w:rPr>
          <w:rFonts w:ascii="Times New Roman" w:hAnsi="Times New Roman" w:cs="Times New Roman"/>
          <w:sz w:val="24"/>
          <w:szCs w:val="24"/>
        </w:rPr>
        <w:t xml:space="preserve">The student may not be eligible for any other federal student financial aid at another institution </w:t>
      </w:r>
      <w:r w:rsidR="00D668CB">
        <w:rPr>
          <w:rFonts w:ascii="Times New Roman" w:hAnsi="Times New Roman" w:cs="Times New Roman"/>
          <w:sz w:val="24"/>
          <w:szCs w:val="24"/>
        </w:rPr>
        <w:t>or other government financial</w:t>
      </w:r>
      <w:r w:rsidRPr="00D668CB">
        <w:rPr>
          <w:rFonts w:ascii="Times New Roman" w:hAnsi="Times New Roman" w:cs="Times New Roman"/>
          <w:sz w:val="24"/>
          <w:szCs w:val="24"/>
        </w:rPr>
        <w:t xml:space="preserve"> assistance until the loan is repaid.</w:t>
      </w:r>
      <w:r w:rsidR="009E0B43" w:rsidRPr="00DB2955">
        <w:rPr>
          <w:rFonts w:ascii="Times New Roman" w:hAnsi="Times New Roman" w:cs="Times New Roman"/>
          <w:b/>
          <w:sz w:val="24"/>
          <w:szCs w:val="24"/>
        </w:rPr>
        <w:br w:type="page"/>
      </w:r>
    </w:p>
    <w:p w:rsidR="006E7CE2" w:rsidRPr="009E0B43" w:rsidRDefault="006E7CE2" w:rsidP="00CE517C">
      <w:pPr>
        <w:spacing w:line="240" w:lineRule="auto"/>
        <w:rPr>
          <w:rFonts w:ascii="Times New Roman" w:hAnsi="Times New Roman" w:cs="Times New Roman"/>
          <w:b/>
          <w:sz w:val="28"/>
          <w:szCs w:val="28"/>
        </w:rPr>
      </w:pPr>
      <w:r w:rsidRPr="009E0B43">
        <w:rPr>
          <w:rFonts w:ascii="Times New Roman" w:hAnsi="Times New Roman" w:cs="Times New Roman"/>
          <w:b/>
          <w:sz w:val="28"/>
          <w:szCs w:val="28"/>
        </w:rPr>
        <w:lastRenderedPageBreak/>
        <w:t xml:space="preserve">Enrolled </w:t>
      </w:r>
      <w:r w:rsidR="00E63B50">
        <w:rPr>
          <w:rFonts w:ascii="Times New Roman" w:hAnsi="Times New Roman" w:cs="Times New Roman"/>
          <w:b/>
          <w:sz w:val="28"/>
          <w:szCs w:val="28"/>
        </w:rPr>
        <w:t>Program</w:t>
      </w:r>
    </w:p>
    <w:p w:rsidR="00E63B50" w:rsidRPr="009E0B43" w:rsidRDefault="00E63B50" w:rsidP="006E7CE2">
      <w:pPr>
        <w:spacing w:line="240" w:lineRule="auto"/>
        <w:rPr>
          <w:rFonts w:ascii="Times New Roman" w:hAnsi="Times New Roman" w:cs="Times New Roman"/>
          <w:sz w:val="24"/>
          <w:szCs w:val="24"/>
        </w:rPr>
      </w:pPr>
      <w:r>
        <w:rPr>
          <w:rFonts w:ascii="Times New Roman" w:hAnsi="Times New Roman" w:cs="Times New Roman"/>
          <w:sz w:val="24"/>
          <w:szCs w:val="24"/>
        </w:rPr>
        <w:t>Please choose the program you want to enroll:</w:t>
      </w:r>
    </w:p>
    <w:p w:rsidR="00DB2955" w:rsidRDefault="00DB2955" w:rsidP="00DB2955">
      <w:pPr>
        <w:pStyle w:val="ListParagraph"/>
        <w:numPr>
          <w:ilvl w:val="0"/>
          <w:numId w:val="5"/>
        </w:numPr>
        <w:spacing w:line="240" w:lineRule="auto"/>
        <w:rPr>
          <w:rFonts w:ascii="Times New Roman" w:hAnsi="Times New Roman" w:cs="Times New Roman"/>
          <w:sz w:val="24"/>
          <w:szCs w:val="24"/>
        </w:rPr>
      </w:pPr>
      <w:r w:rsidRPr="00DB2955">
        <w:rPr>
          <w:rFonts w:ascii="Times New Roman" w:hAnsi="Times New Roman" w:cs="Times New Roman"/>
          <w:sz w:val="24"/>
          <w:szCs w:val="24"/>
        </w:rPr>
        <w:t>Bachelor of Arts in Business Administration</w:t>
      </w:r>
    </w:p>
    <w:p w:rsidR="00DB2955" w:rsidRPr="00DB2955" w:rsidRDefault="00DB2955" w:rsidP="00DB2955">
      <w:pPr>
        <w:pStyle w:val="ListParagraph"/>
        <w:spacing w:line="240" w:lineRule="auto"/>
        <w:rPr>
          <w:rFonts w:ascii="Times New Roman" w:hAnsi="Times New Roman" w:cs="Times New Roman"/>
          <w:sz w:val="24"/>
          <w:szCs w:val="24"/>
        </w:rPr>
      </w:pPr>
    </w:p>
    <w:p w:rsidR="00DB2955" w:rsidRDefault="00DB2955" w:rsidP="00E63B50">
      <w:pPr>
        <w:pStyle w:val="ListParagraph"/>
        <w:numPr>
          <w:ilvl w:val="0"/>
          <w:numId w:val="5"/>
        </w:numPr>
        <w:spacing w:line="240" w:lineRule="auto"/>
        <w:rPr>
          <w:rFonts w:ascii="Times New Roman" w:hAnsi="Times New Roman" w:cs="Times New Roman"/>
          <w:sz w:val="24"/>
          <w:szCs w:val="24"/>
        </w:rPr>
      </w:pPr>
      <w:r w:rsidRPr="00DB2955">
        <w:rPr>
          <w:rFonts w:ascii="Times New Roman" w:hAnsi="Times New Roman" w:cs="Times New Roman"/>
          <w:sz w:val="24"/>
          <w:szCs w:val="24"/>
        </w:rPr>
        <w:t>Master of Business Administration</w:t>
      </w:r>
    </w:p>
    <w:p w:rsidR="00DB2955" w:rsidRPr="00DB2955" w:rsidRDefault="00DB2955" w:rsidP="00DB2955">
      <w:pPr>
        <w:pStyle w:val="ListParagraph"/>
        <w:spacing w:line="240" w:lineRule="auto"/>
        <w:rPr>
          <w:rFonts w:ascii="Times New Roman" w:hAnsi="Times New Roman" w:cs="Times New Roman"/>
          <w:sz w:val="24"/>
          <w:szCs w:val="24"/>
        </w:rPr>
      </w:pPr>
    </w:p>
    <w:p w:rsidR="00E63B50" w:rsidRPr="009E0B43" w:rsidRDefault="00E63B50" w:rsidP="00E63B50">
      <w:pPr>
        <w:spacing w:line="240" w:lineRule="auto"/>
        <w:rPr>
          <w:rFonts w:ascii="Times New Roman" w:hAnsi="Times New Roman" w:cs="Times New Roman"/>
          <w:sz w:val="24"/>
          <w:szCs w:val="24"/>
        </w:rPr>
      </w:pPr>
      <w:r w:rsidRPr="009E0B43">
        <w:rPr>
          <w:rFonts w:ascii="Times New Roman" w:hAnsi="Times New Roman" w:cs="Times New Roman"/>
          <w:sz w:val="24"/>
          <w:szCs w:val="24"/>
        </w:rPr>
        <w:t>Program Start Date:____________________  Scheduled completion Date:__________________</w:t>
      </w:r>
    </w:p>
    <w:p w:rsidR="00E63B50" w:rsidRDefault="00E63B50" w:rsidP="00E63B50">
      <w:pPr>
        <w:spacing w:line="240" w:lineRule="auto"/>
        <w:rPr>
          <w:rFonts w:ascii="Times New Roman" w:hAnsi="Times New Roman" w:cs="Times New Roman"/>
          <w:sz w:val="24"/>
          <w:szCs w:val="24"/>
        </w:rPr>
      </w:pPr>
      <w:r w:rsidRPr="009E0B43">
        <w:rPr>
          <w:rFonts w:ascii="Times New Roman" w:hAnsi="Times New Roman" w:cs="Times New Roman"/>
          <w:sz w:val="24"/>
          <w:szCs w:val="24"/>
        </w:rPr>
        <w:t>Period covered by th</w:t>
      </w:r>
      <w:r>
        <w:rPr>
          <w:rFonts w:ascii="Times New Roman" w:hAnsi="Times New Roman" w:cs="Times New Roman"/>
          <w:sz w:val="24"/>
          <w:szCs w:val="24"/>
        </w:rPr>
        <w:t>e enrollment agreement:</w:t>
      </w:r>
      <w:r w:rsidR="00DB295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p>
    <w:p w:rsidR="006E7CE2" w:rsidRPr="009E0B43" w:rsidRDefault="006E7CE2" w:rsidP="00E63B50">
      <w:pPr>
        <w:spacing w:line="240" w:lineRule="auto"/>
        <w:rPr>
          <w:rFonts w:ascii="Times New Roman" w:hAnsi="Times New Roman" w:cs="Times New Roman"/>
          <w:sz w:val="24"/>
          <w:szCs w:val="24"/>
        </w:rPr>
      </w:pPr>
      <w:r w:rsidRPr="009E0B43">
        <w:rPr>
          <w:rFonts w:ascii="Times New Roman" w:hAnsi="Times New Roman" w:cs="Times New Roman"/>
          <w:sz w:val="24"/>
          <w:szCs w:val="24"/>
        </w:rPr>
        <w:t>Date</w:t>
      </w:r>
      <w:r w:rsidR="00E63B50">
        <w:rPr>
          <w:rFonts w:ascii="Times New Roman" w:hAnsi="Times New Roman" w:cs="Times New Roman"/>
          <w:sz w:val="24"/>
          <w:szCs w:val="24"/>
        </w:rPr>
        <w:t xml:space="preserve"> that</w:t>
      </w:r>
      <w:r w:rsidRPr="009E0B43">
        <w:rPr>
          <w:rFonts w:ascii="Times New Roman" w:hAnsi="Times New Roman" w:cs="Times New Roman"/>
          <w:sz w:val="24"/>
          <w:szCs w:val="24"/>
        </w:rPr>
        <w:t xml:space="preserve"> </w:t>
      </w:r>
      <w:r w:rsidR="00226061" w:rsidRPr="009E0B43">
        <w:rPr>
          <w:rFonts w:ascii="Times New Roman" w:hAnsi="Times New Roman" w:cs="Times New Roman"/>
          <w:sz w:val="24"/>
          <w:szCs w:val="24"/>
        </w:rPr>
        <w:t>the student must exercise his or her right to cancel or withdraw, and the refund policy: _____</w:t>
      </w:r>
      <w:r w:rsidR="00E63B50">
        <w:rPr>
          <w:rFonts w:ascii="Times New Roman" w:hAnsi="Times New Roman" w:cs="Times New Roman"/>
          <w:sz w:val="24"/>
          <w:szCs w:val="24"/>
        </w:rPr>
        <w:t>_</w:t>
      </w:r>
      <w:r w:rsidR="00226061" w:rsidRPr="009E0B43">
        <w:rPr>
          <w:rFonts w:ascii="Times New Roman" w:hAnsi="Times New Roman" w:cs="Times New Roman"/>
          <w:sz w:val="24"/>
          <w:szCs w:val="24"/>
        </w:rPr>
        <w:t>__</w:t>
      </w:r>
      <w:r w:rsidR="00E63B50">
        <w:rPr>
          <w:rFonts w:ascii="Times New Roman" w:hAnsi="Times New Roman" w:cs="Times New Roman"/>
          <w:sz w:val="24"/>
          <w:szCs w:val="24"/>
        </w:rPr>
        <w:t>_</w:t>
      </w:r>
      <w:r w:rsidR="00226061" w:rsidRPr="009E0B43">
        <w:rPr>
          <w:rFonts w:ascii="Times New Roman" w:hAnsi="Times New Roman" w:cs="Times New Roman"/>
          <w:sz w:val="24"/>
          <w:szCs w:val="24"/>
        </w:rPr>
        <w:t>___</w:t>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r>
      <w:r w:rsidR="00F5268D">
        <w:rPr>
          <w:rFonts w:ascii="Times New Roman" w:hAnsi="Times New Roman" w:cs="Times New Roman"/>
          <w:sz w:val="24"/>
          <w:szCs w:val="24"/>
        </w:rPr>
        <w:softHyphen/>
        <w:t>___________</w:t>
      </w:r>
      <w:r w:rsidR="00226061" w:rsidRPr="009E0B43">
        <w:rPr>
          <w:rFonts w:ascii="Times New Roman" w:hAnsi="Times New Roman" w:cs="Times New Roman"/>
          <w:sz w:val="24"/>
          <w:szCs w:val="24"/>
        </w:rPr>
        <w:t>_</w:t>
      </w:r>
    </w:p>
    <w:p w:rsidR="006E7CE2" w:rsidRPr="009E0B43" w:rsidRDefault="006E7CE2" w:rsidP="006E7CE2">
      <w:pPr>
        <w:spacing w:after="0" w:line="240" w:lineRule="auto"/>
        <w:rPr>
          <w:rFonts w:ascii="Times New Roman" w:hAnsi="Times New Roman" w:cs="Times New Roman"/>
          <w:sz w:val="24"/>
          <w:szCs w:val="24"/>
        </w:rPr>
      </w:pPr>
      <w:r w:rsidRPr="009E0B43">
        <w:rPr>
          <w:rFonts w:ascii="Times New Roman" w:hAnsi="Times New Roman" w:cs="Times New Roman"/>
          <w:sz w:val="24"/>
          <w:szCs w:val="24"/>
        </w:rPr>
        <w:t>Class Hold Location - All classes will be held at the following location:</w:t>
      </w:r>
    </w:p>
    <w:p w:rsidR="006E7CE2" w:rsidRPr="009E0B43" w:rsidRDefault="005334B5" w:rsidP="006E7CE2">
      <w:pPr>
        <w:spacing w:after="0" w:line="240" w:lineRule="auto"/>
        <w:rPr>
          <w:rFonts w:ascii="Times New Roman" w:hAnsi="Times New Roman" w:cs="Times New Roman"/>
          <w:sz w:val="24"/>
          <w:szCs w:val="24"/>
        </w:rPr>
      </w:pPr>
      <w:r>
        <w:rPr>
          <w:rFonts w:ascii="Times New Roman" w:hAnsi="Times New Roman" w:cs="Times New Roman"/>
          <w:sz w:val="24"/>
          <w:szCs w:val="24"/>
        </w:rPr>
        <w:t>Grace</w:t>
      </w:r>
      <w:r w:rsidR="006E7CE2" w:rsidRPr="009E0B43">
        <w:rPr>
          <w:rFonts w:ascii="Times New Roman" w:hAnsi="Times New Roman" w:cs="Times New Roman"/>
          <w:sz w:val="24"/>
          <w:szCs w:val="24"/>
        </w:rPr>
        <w:t xml:space="preserve"> University</w:t>
      </w:r>
    </w:p>
    <w:p w:rsidR="005334B5" w:rsidRDefault="005334B5" w:rsidP="005334B5">
      <w:pPr>
        <w:spacing w:after="0"/>
        <w:rPr>
          <w:rFonts w:ascii="Times New Roman" w:hAnsi="Times New Roman" w:cs="Times New Roman"/>
        </w:rPr>
      </w:pPr>
      <w:r>
        <w:rPr>
          <w:rFonts w:ascii="Times New Roman" w:hAnsi="Times New Roman" w:cs="Times New Roman"/>
        </w:rPr>
        <w:t>1560 Brookhollow Dr., Suite 209, Santa Ana, CA 92705</w:t>
      </w:r>
    </w:p>
    <w:p w:rsidR="009E0B43" w:rsidRPr="009E0B43" w:rsidRDefault="009E0B43" w:rsidP="009E0B43">
      <w:pPr>
        <w:spacing w:after="0"/>
        <w:rPr>
          <w:rFonts w:ascii="Times New Roman" w:hAnsi="Times New Roman" w:cs="Times New Roman"/>
          <w:sz w:val="24"/>
          <w:szCs w:val="24"/>
        </w:rPr>
      </w:pPr>
    </w:p>
    <w:p w:rsidR="009E0B43" w:rsidRPr="009E0B43" w:rsidRDefault="005334B5" w:rsidP="009E0B43">
      <w:pPr>
        <w:spacing w:after="0"/>
        <w:rPr>
          <w:rFonts w:ascii="Times New Roman" w:hAnsi="Times New Roman" w:cs="Times New Roman"/>
          <w:sz w:val="24"/>
          <w:szCs w:val="24"/>
        </w:rPr>
      </w:pPr>
      <w:r>
        <w:rPr>
          <w:rFonts w:ascii="Times New Roman" w:hAnsi="Times New Roman" w:cs="Times New Roman"/>
          <w:sz w:val="24"/>
          <w:szCs w:val="24"/>
        </w:rPr>
        <w:t xml:space="preserve">Grace </w:t>
      </w:r>
      <w:r w:rsidR="009E0B43" w:rsidRPr="009E0B43">
        <w:rPr>
          <w:rFonts w:ascii="Times New Roman" w:hAnsi="Times New Roman" w:cs="Times New Roman"/>
          <w:sz w:val="24"/>
          <w:szCs w:val="24"/>
        </w:rPr>
        <w:t>University only offers on-campus program. No distance education program is provided.</w:t>
      </w:r>
    </w:p>
    <w:p w:rsidR="009E0B43" w:rsidRDefault="009E0B43" w:rsidP="009E0B4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8160"/>
        <w:gridCol w:w="1190"/>
      </w:tblGrid>
      <w:tr w:rsidR="009E0B43" w:rsidRPr="009E0B43" w:rsidTr="00945C30">
        <w:tc>
          <w:tcPr>
            <w:tcW w:w="8388" w:type="dxa"/>
          </w:tcPr>
          <w:p w:rsidR="009E0B43" w:rsidRPr="009E0B43" w:rsidRDefault="009E0B43" w:rsidP="00945C30">
            <w:pPr>
              <w:jc w:val="center"/>
              <w:rPr>
                <w:rFonts w:ascii="Times New Roman" w:hAnsi="Times New Roman" w:cs="Times New Roman"/>
                <w:b/>
                <w:sz w:val="24"/>
                <w:szCs w:val="24"/>
              </w:rPr>
            </w:pPr>
            <w:r w:rsidRPr="009E0B43">
              <w:rPr>
                <w:rFonts w:ascii="Times New Roman" w:hAnsi="Times New Roman" w:cs="Times New Roman"/>
                <w:b/>
                <w:sz w:val="24"/>
                <w:szCs w:val="24"/>
              </w:rPr>
              <w:t>Statements</w:t>
            </w:r>
          </w:p>
        </w:tc>
        <w:tc>
          <w:tcPr>
            <w:tcW w:w="1188" w:type="dxa"/>
          </w:tcPr>
          <w:p w:rsidR="009E0B43" w:rsidRPr="009E0B43" w:rsidRDefault="009E0B43" w:rsidP="00945C30">
            <w:pPr>
              <w:jc w:val="center"/>
              <w:rPr>
                <w:rFonts w:ascii="Times New Roman" w:hAnsi="Times New Roman" w:cs="Times New Roman"/>
                <w:b/>
                <w:sz w:val="24"/>
                <w:szCs w:val="24"/>
              </w:rPr>
            </w:pPr>
            <w:r w:rsidRPr="009E0B43">
              <w:rPr>
                <w:rFonts w:ascii="Times New Roman" w:hAnsi="Times New Roman" w:cs="Times New Roman"/>
                <w:b/>
                <w:sz w:val="24"/>
                <w:szCs w:val="24"/>
              </w:rPr>
              <w:t>Student’s Initial</w:t>
            </w:r>
          </w:p>
        </w:tc>
      </w:tr>
      <w:tr w:rsidR="009E0B43" w:rsidRPr="009E0B43" w:rsidTr="00945C30">
        <w:tc>
          <w:tcPr>
            <w:tcW w:w="8388" w:type="dxa"/>
          </w:tcPr>
          <w:p w:rsidR="009E0B43" w:rsidRPr="009E0B43" w:rsidRDefault="009E0B43" w:rsidP="00945C30">
            <w:pPr>
              <w:rPr>
                <w:rFonts w:ascii="Times New Roman" w:hAnsi="Times New Roman" w:cs="Times New Roman"/>
                <w:sz w:val="24"/>
                <w:szCs w:val="24"/>
              </w:rPr>
            </w:pPr>
            <w:r w:rsidRPr="009E0B43">
              <w:rPr>
                <w:rFonts w:ascii="Times New Roman" w:hAnsi="Times New Roman" w:cs="Times New Roman"/>
                <w:sz w:val="24"/>
                <w:szCs w:val="24"/>
              </w:rPr>
              <w:t>“Prior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w:t>
            </w:r>
          </w:p>
        </w:tc>
        <w:tc>
          <w:tcPr>
            <w:tcW w:w="1188" w:type="dxa"/>
          </w:tcPr>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r w:rsidRPr="009E0B43">
              <w:rPr>
                <w:rFonts w:ascii="Times New Roman" w:hAnsi="Times New Roman" w:cs="Times New Roman"/>
                <w:sz w:val="24"/>
                <w:szCs w:val="24"/>
              </w:rPr>
              <w:t>________</w:t>
            </w:r>
          </w:p>
        </w:tc>
      </w:tr>
      <w:tr w:rsidR="009E0B43" w:rsidRPr="009E0B43" w:rsidTr="00945C30">
        <w:tc>
          <w:tcPr>
            <w:tcW w:w="8388" w:type="dxa"/>
          </w:tcPr>
          <w:p w:rsidR="009E0B43" w:rsidRPr="009E0B43" w:rsidRDefault="009E0B43" w:rsidP="00945C30">
            <w:pPr>
              <w:rPr>
                <w:rFonts w:ascii="Times New Roman" w:hAnsi="Times New Roman" w:cs="Times New Roman"/>
                <w:sz w:val="24"/>
                <w:szCs w:val="24"/>
              </w:rPr>
            </w:pPr>
            <w:r w:rsidRPr="009E0B43">
              <w:rPr>
                <w:rFonts w:ascii="Times New Roman" w:hAnsi="Times New Roman" w:cs="Times New Roman"/>
                <w:sz w:val="24"/>
                <w:szCs w:val="24"/>
              </w:rPr>
              <w:t>“I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w:t>
            </w:r>
          </w:p>
        </w:tc>
        <w:tc>
          <w:tcPr>
            <w:tcW w:w="1188" w:type="dxa"/>
          </w:tcPr>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p>
          <w:p w:rsidR="009E0B43" w:rsidRPr="009E0B43" w:rsidRDefault="009E0B43" w:rsidP="00945C30">
            <w:pPr>
              <w:rPr>
                <w:rFonts w:ascii="Times New Roman" w:hAnsi="Times New Roman" w:cs="Times New Roman"/>
                <w:sz w:val="24"/>
                <w:szCs w:val="24"/>
              </w:rPr>
            </w:pPr>
            <w:r w:rsidRPr="009E0B43">
              <w:rPr>
                <w:rFonts w:ascii="Times New Roman" w:hAnsi="Times New Roman" w:cs="Times New Roman"/>
                <w:sz w:val="24"/>
                <w:szCs w:val="24"/>
              </w:rPr>
              <w:t>________</w:t>
            </w:r>
          </w:p>
        </w:tc>
      </w:tr>
    </w:tbl>
    <w:p w:rsidR="009E0B43" w:rsidRDefault="009E0B43" w:rsidP="009E0B43">
      <w:pPr>
        <w:spacing w:after="0"/>
        <w:rPr>
          <w:rFonts w:ascii="Times New Roman" w:hAnsi="Times New Roman" w:cs="Times New Roman"/>
        </w:rPr>
      </w:pPr>
    </w:p>
    <w:p w:rsidR="00226061" w:rsidRPr="008959FC" w:rsidRDefault="009E0B43" w:rsidP="00EF2DA3">
      <w:pPr>
        <w:rPr>
          <w:rFonts w:ascii="Times New Roman" w:hAnsi="Times New Roman" w:cs="Times New Roman"/>
        </w:rPr>
      </w:pPr>
      <w:r>
        <w:rPr>
          <w:rFonts w:ascii="Times New Roman" w:hAnsi="Times New Roman" w:cs="Times New Roman"/>
        </w:rPr>
        <w:br w:type="page"/>
      </w:r>
      <w:r w:rsidR="00BD5451" w:rsidRPr="009E0B43">
        <w:rPr>
          <w:rFonts w:ascii="Times New Roman" w:hAnsi="Times New Roman" w:cs="Times New Roman"/>
          <w:b/>
          <w:sz w:val="24"/>
          <w:szCs w:val="24"/>
        </w:rPr>
        <w:lastRenderedPageBreak/>
        <w:t>Schedule of Total Charges:</w:t>
      </w:r>
    </w:p>
    <w:tbl>
      <w:tblPr>
        <w:tblStyle w:val="TableGrid"/>
        <w:tblW w:w="0" w:type="auto"/>
        <w:tblLook w:val="04A0" w:firstRow="1" w:lastRow="0" w:firstColumn="1" w:lastColumn="0" w:noHBand="0" w:noVBand="1"/>
      </w:tblPr>
      <w:tblGrid>
        <w:gridCol w:w="4747"/>
        <w:gridCol w:w="2198"/>
        <w:gridCol w:w="2405"/>
      </w:tblGrid>
      <w:tr w:rsidR="00BD5451" w:rsidRPr="009E0B43" w:rsidTr="009555B2">
        <w:tc>
          <w:tcPr>
            <w:tcW w:w="4878" w:type="dxa"/>
          </w:tcPr>
          <w:p w:rsidR="00BD5451" w:rsidRPr="009E0B43" w:rsidRDefault="00BD5451" w:rsidP="00BD5451">
            <w:pPr>
              <w:jc w:val="center"/>
              <w:rPr>
                <w:rFonts w:ascii="Times New Roman" w:hAnsi="Times New Roman" w:cs="Times New Roman"/>
                <w:b/>
                <w:sz w:val="24"/>
                <w:szCs w:val="24"/>
              </w:rPr>
            </w:pPr>
            <w:r w:rsidRPr="009E0B43">
              <w:rPr>
                <w:rFonts w:ascii="Times New Roman" w:hAnsi="Times New Roman" w:cs="Times New Roman"/>
                <w:b/>
                <w:sz w:val="24"/>
                <w:szCs w:val="24"/>
              </w:rPr>
              <w:t>Fees &amp; Tuition</w:t>
            </w:r>
          </w:p>
        </w:tc>
        <w:tc>
          <w:tcPr>
            <w:tcW w:w="2250" w:type="dxa"/>
          </w:tcPr>
          <w:p w:rsidR="00BD5451" w:rsidRPr="009E0B43" w:rsidRDefault="00BD5451" w:rsidP="00BD5451">
            <w:pPr>
              <w:jc w:val="center"/>
              <w:rPr>
                <w:rFonts w:ascii="Times New Roman" w:hAnsi="Times New Roman" w:cs="Times New Roman"/>
                <w:b/>
                <w:sz w:val="24"/>
                <w:szCs w:val="24"/>
              </w:rPr>
            </w:pPr>
            <w:r w:rsidRPr="009E0B43">
              <w:rPr>
                <w:rFonts w:ascii="Times New Roman" w:hAnsi="Times New Roman" w:cs="Times New Roman"/>
                <w:b/>
                <w:sz w:val="24"/>
                <w:szCs w:val="24"/>
              </w:rPr>
              <w:t>Amount</w:t>
            </w:r>
          </w:p>
        </w:tc>
        <w:tc>
          <w:tcPr>
            <w:tcW w:w="2448" w:type="dxa"/>
          </w:tcPr>
          <w:p w:rsidR="00BD5451" w:rsidRPr="009E0B43" w:rsidRDefault="00BD5451" w:rsidP="00BD5451">
            <w:pPr>
              <w:jc w:val="center"/>
              <w:rPr>
                <w:rFonts w:ascii="Times New Roman" w:hAnsi="Times New Roman" w:cs="Times New Roman"/>
                <w:b/>
                <w:sz w:val="24"/>
                <w:szCs w:val="24"/>
              </w:rPr>
            </w:pPr>
            <w:r w:rsidRPr="009E0B43">
              <w:rPr>
                <w:rFonts w:ascii="Times New Roman" w:hAnsi="Times New Roman" w:cs="Times New Roman"/>
                <w:b/>
                <w:sz w:val="24"/>
                <w:szCs w:val="24"/>
              </w:rPr>
              <w:t>Memo</w:t>
            </w:r>
          </w:p>
        </w:tc>
      </w:tr>
      <w:tr w:rsidR="00226061" w:rsidRPr="009E0B43" w:rsidTr="009555B2">
        <w:tc>
          <w:tcPr>
            <w:tcW w:w="4878" w:type="dxa"/>
          </w:tcPr>
          <w:p w:rsidR="00226061" w:rsidRPr="009E0B43" w:rsidRDefault="00226061" w:rsidP="00BD5451">
            <w:pPr>
              <w:jc w:val="right"/>
              <w:rPr>
                <w:rFonts w:ascii="Times New Roman" w:hAnsi="Times New Roman" w:cs="Times New Roman"/>
                <w:sz w:val="24"/>
                <w:szCs w:val="24"/>
              </w:rPr>
            </w:pPr>
            <w:r w:rsidRPr="009E0B43">
              <w:rPr>
                <w:rFonts w:ascii="Times New Roman" w:hAnsi="Times New Roman" w:cs="Times New Roman"/>
                <w:sz w:val="24"/>
                <w:szCs w:val="24"/>
              </w:rPr>
              <w:t>Registration Fee</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r w:rsidRPr="009E0B43">
              <w:rPr>
                <w:rFonts w:ascii="Times New Roman" w:hAnsi="Times New Roman" w:cs="Times New Roman"/>
                <w:sz w:val="24"/>
                <w:szCs w:val="24"/>
              </w:rPr>
              <w:t>(non-refundable)</w:t>
            </w:r>
          </w:p>
        </w:tc>
      </w:tr>
      <w:tr w:rsidR="00226061" w:rsidRPr="009E0B43" w:rsidTr="009555B2">
        <w:tc>
          <w:tcPr>
            <w:tcW w:w="4878" w:type="dxa"/>
          </w:tcPr>
          <w:p w:rsidR="00226061" w:rsidRPr="009E0B43" w:rsidRDefault="00226061" w:rsidP="00BD5451">
            <w:pPr>
              <w:jc w:val="right"/>
              <w:rPr>
                <w:rFonts w:ascii="Times New Roman" w:hAnsi="Times New Roman" w:cs="Times New Roman"/>
                <w:sz w:val="24"/>
                <w:szCs w:val="24"/>
              </w:rPr>
            </w:pPr>
            <w:r w:rsidRPr="009E0B43">
              <w:rPr>
                <w:rFonts w:ascii="Times New Roman" w:hAnsi="Times New Roman" w:cs="Times New Roman"/>
                <w:sz w:val="24"/>
                <w:szCs w:val="24"/>
              </w:rPr>
              <w:t>Tuition</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p>
        </w:tc>
      </w:tr>
      <w:tr w:rsidR="00226061" w:rsidRPr="009E0B43" w:rsidTr="009555B2">
        <w:tc>
          <w:tcPr>
            <w:tcW w:w="4878" w:type="dxa"/>
          </w:tcPr>
          <w:p w:rsidR="00226061" w:rsidRPr="009E0B43" w:rsidRDefault="00226061" w:rsidP="00BD5451">
            <w:pPr>
              <w:jc w:val="right"/>
              <w:rPr>
                <w:rFonts w:ascii="Times New Roman" w:hAnsi="Times New Roman" w:cs="Times New Roman"/>
                <w:sz w:val="24"/>
                <w:szCs w:val="24"/>
              </w:rPr>
            </w:pPr>
            <w:r w:rsidRPr="009E0B43">
              <w:rPr>
                <w:rFonts w:ascii="Times New Roman" w:hAnsi="Times New Roman" w:cs="Times New Roman"/>
                <w:sz w:val="24"/>
                <w:szCs w:val="24"/>
              </w:rPr>
              <w:t>Equipment &amp; Books</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p>
        </w:tc>
      </w:tr>
      <w:tr w:rsidR="00226061" w:rsidRPr="009E0B43" w:rsidTr="009555B2">
        <w:tc>
          <w:tcPr>
            <w:tcW w:w="4878" w:type="dxa"/>
          </w:tcPr>
          <w:p w:rsidR="00226061" w:rsidRPr="009E0B43" w:rsidRDefault="00226061" w:rsidP="00BD5451">
            <w:pPr>
              <w:jc w:val="right"/>
              <w:rPr>
                <w:rFonts w:ascii="Times New Roman" w:hAnsi="Times New Roman" w:cs="Times New Roman"/>
                <w:sz w:val="24"/>
                <w:szCs w:val="24"/>
              </w:rPr>
            </w:pPr>
            <w:r w:rsidRPr="009E0B43">
              <w:rPr>
                <w:rFonts w:ascii="Times New Roman" w:hAnsi="Times New Roman" w:cs="Times New Roman"/>
                <w:sz w:val="24"/>
                <w:szCs w:val="24"/>
              </w:rPr>
              <w:t>Student Tuition Recovery Fund Fee</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r w:rsidRPr="009E0B43">
              <w:rPr>
                <w:rFonts w:ascii="Times New Roman" w:hAnsi="Times New Roman" w:cs="Times New Roman"/>
                <w:sz w:val="24"/>
                <w:szCs w:val="24"/>
              </w:rPr>
              <w:t>(non-refundable)</w:t>
            </w:r>
            <w:r w:rsidR="00E02347" w:rsidRPr="009E0B43">
              <w:rPr>
                <w:rFonts w:ascii="Times New Roman" w:hAnsi="Times New Roman" w:cs="Times New Roman"/>
                <w:sz w:val="24"/>
                <w:szCs w:val="24"/>
              </w:rPr>
              <w:t>*</w:t>
            </w:r>
          </w:p>
        </w:tc>
      </w:tr>
      <w:tr w:rsidR="00226061" w:rsidRPr="009E0B43" w:rsidTr="009555B2">
        <w:tc>
          <w:tcPr>
            <w:tcW w:w="4878" w:type="dxa"/>
          </w:tcPr>
          <w:p w:rsidR="00226061" w:rsidRPr="009E0B43" w:rsidRDefault="00226061" w:rsidP="00BD5451">
            <w:pPr>
              <w:jc w:val="right"/>
              <w:rPr>
                <w:rFonts w:ascii="Times New Roman" w:hAnsi="Times New Roman" w:cs="Times New Roman"/>
                <w:sz w:val="24"/>
                <w:szCs w:val="24"/>
              </w:rPr>
            </w:pPr>
            <w:r w:rsidRPr="009E0B43">
              <w:rPr>
                <w:rFonts w:ascii="Times New Roman" w:hAnsi="Times New Roman" w:cs="Times New Roman"/>
                <w:sz w:val="24"/>
                <w:szCs w:val="24"/>
              </w:rPr>
              <w:t>Adjustment</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p>
        </w:tc>
      </w:tr>
      <w:tr w:rsidR="00226061" w:rsidRPr="009E0B43" w:rsidTr="009555B2">
        <w:tc>
          <w:tcPr>
            <w:tcW w:w="4878" w:type="dxa"/>
          </w:tcPr>
          <w:p w:rsidR="00226061" w:rsidRPr="009E0B43" w:rsidRDefault="00BD5451" w:rsidP="00BD5451">
            <w:pPr>
              <w:jc w:val="right"/>
              <w:rPr>
                <w:rFonts w:ascii="Times New Roman" w:hAnsi="Times New Roman" w:cs="Times New Roman"/>
                <w:sz w:val="24"/>
                <w:szCs w:val="24"/>
                <w:u w:val="single"/>
              </w:rPr>
            </w:pPr>
            <w:r w:rsidRPr="009E0B43">
              <w:rPr>
                <w:rFonts w:ascii="Times New Roman" w:hAnsi="Times New Roman" w:cs="Times New Roman"/>
                <w:sz w:val="24"/>
                <w:szCs w:val="24"/>
                <w:u w:val="single"/>
              </w:rPr>
              <w:t>TOTAL CHARGES FOR THE CURRENT PERIOD OF ATTENDANCE</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p>
        </w:tc>
      </w:tr>
      <w:tr w:rsidR="00226061" w:rsidRPr="009E0B43" w:rsidTr="009555B2">
        <w:tc>
          <w:tcPr>
            <w:tcW w:w="4878" w:type="dxa"/>
          </w:tcPr>
          <w:p w:rsidR="00226061" w:rsidRPr="009E0B43" w:rsidRDefault="00BD5451" w:rsidP="00BD5451">
            <w:pPr>
              <w:jc w:val="right"/>
              <w:rPr>
                <w:rFonts w:ascii="Times New Roman" w:hAnsi="Times New Roman" w:cs="Times New Roman"/>
                <w:sz w:val="24"/>
                <w:szCs w:val="24"/>
                <w:u w:val="single"/>
              </w:rPr>
            </w:pPr>
            <w:r w:rsidRPr="009E0B43">
              <w:rPr>
                <w:rFonts w:ascii="Times New Roman" w:hAnsi="Times New Roman" w:cs="Times New Roman"/>
                <w:sz w:val="24"/>
                <w:szCs w:val="24"/>
                <w:u w:val="single"/>
              </w:rPr>
              <w:t>ESTIMATED TOTAL CHARGES FOR THE ENTIRE EDUCATION PROGRAM</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p>
        </w:tc>
      </w:tr>
      <w:tr w:rsidR="00226061" w:rsidRPr="009E0B43" w:rsidTr="009555B2">
        <w:tc>
          <w:tcPr>
            <w:tcW w:w="4878" w:type="dxa"/>
          </w:tcPr>
          <w:p w:rsidR="00226061" w:rsidRPr="009E0B43" w:rsidRDefault="00BD5451" w:rsidP="00BD5451">
            <w:pPr>
              <w:jc w:val="right"/>
              <w:rPr>
                <w:rFonts w:ascii="Times New Roman" w:hAnsi="Times New Roman" w:cs="Times New Roman"/>
                <w:sz w:val="24"/>
                <w:szCs w:val="24"/>
                <w:u w:val="single"/>
              </w:rPr>
            </w:pPr>
            <w:r w:rsidRPr="009E0B43">
              <w:rPr>
                <w:rFonts w:ascii="Times New Roman" w:hAnsi="Times New Roman" w:cs="Times New Roman"/>
                <w:sz w:val="24"/>
                <w:szCs w:val="24"/>
                <w:u w:val="single"/>
              </w:rPr>
              <w:t>TOTAL CHARGES THE STUDENT IS OBLIGATED TO PAY UPON ENROLLMENT</w:t>
            </w:r>
          </w:p>
        </w:tc>
        <w:tc>
          <w:tcPr>
            <w:tcW w:w="2250" w:type="dxa"/>
          </w:tcPr>
          <w:p w:rsidR="00226061" w:rsidRPr="009E0B43" w:rsidRDefault="00BD5451" w:rsidP="006E7CE2">
            <w:pPr>
              <w:rPr>
                <w:rFonts w:ascii="Times New Roman" w:hAnsi="Times New Roman" w:cs="Times New Roman"/>
                <w:sz w:val="24"/>
                <w:szCs w:val="24"/>
              </w:rPr>
            </w:pPr>
            <w:r w:rsidRPr="009E0B43">
              <w:rPr>
                <w:rFonts w:ascii="Times New Roman" w:hAnsi="Times New Roman" w:cs="Times New Roman"/>
                <w:sz w:val="24"/>
                <w:szCs w:val="24"/>
              </w:rPr>
              <w:t>$</w:t>
            </w:r>
          </w:p>
        </w:tc>
        <w:tc>
          <w:tcPr>
            <w:tcW w:w="2448" w:type="dxa"/>
          </w:tcPr>
          <w:p w:rsidR="00226061" w:rsidRPr="009E0B43" w:rsidRDefault="00226061" w:rsidP="006E7CE2">
            <w:pPr>
              <w:rPr>
                <w:rFonts w:ascii="Times New Roman" w:hAnsi="Times New Roman" w:cs="Times New Roman"/>
                <w:sz w:val="24"/>
                <w:szCs w:val="24"/>
              </w:rPr>
            </w:pPr>
          </w:p>
        </w:tc>
      </w:tr>
    </w:tbl>
    <w:p w:rsidR="006E7CE2" w:rsidRDefault="006E7CE2" w:rsidP="006E7CE2">
      <w:pPr>
        <w:spacing w:line="240" w:lineRule="auto"/>
        <w:rPr>
          <w:rFonts w:ascii="Times New Roman" w:hAnsi="Times New Roman" w:cs="Times New Roman"/>
        </w:rPr>
      </w:pPr>
    </w:p>
    <w:p w:rsidR="0087554F" w:rsidRDefault="00C55E19" w:rsidP="003D4E89">
      <w:pPr>
        <w:pBdr>
          <w:bottom w:val="single" w:sz="12" w:space="1" w:color="auto"/>
        </w:pBdr>
        <w:spacing w:line="240" w:lineRule="auto"/>
        <w:rPr>
          <w:rFonts w:ascii="Times New Roman" w:hAnsi="Times New Roman" w:cs="Times New Roman"/>
        </w:rPr>
      </w:pPr>
      <w:r>
        <w:rPr>
          <w:rFonts w:ascii="Times New Roman" w:hAnsi="Times New Roman" w:cs="Times New Roman"/>
          <w:b/>
          <w:i/>
        </w:rPr>
        <w:t>“I understand that this is a legally binding contract. My signature below certifies that I have read, understood, and agreed to my rights and responsibilities, and that the institution’s cancellation and refund policies have been clearly explained to me.”</w:t>
      </w:r>
    </w:p>
    <w:p w:rsidR="00CE517C" w:rsidRPr="008856C8" w:rsidRDefault="00CE517C" w:rsidP="00396FBD">
      <w:pPr>
        <w:pBdr>
          <w:bottom w:val="single" w:sz="12" w:space="1" w:color="auto"/>
        </w:pBdr>
        <w:tabs>
          <w:tab w:val="right" w:pos="9360"/>
        </w:tabs>
        <w:spacing w:after="0" w:line="240" w:lineRule="auto"/>
        <w:rPr>
          <w:rFonts w:ascii="Times New Roman" w:hAnsi="Times New Roman" w:cs="Times New Roman"/>
        </w:rPr>
      </w:pPr>
      <w:r>
        <w:rPr>
          <w:rFonts w:ascii="Times New Roman" w:hAnsi="Times New Roman" w:cs="Times New Roman"/>
        </w:rPr>
        <w:t>x</w:t>
      </w:r>
      <w:r>
        <w:rPr>
          <w:rFonts w:ascii="Times New Roman" w:hAnsi="Times New Roman" w:cs="Times New Roman"/>
        </w:rPr>
        <w:tab/>
      </w:r>
    </w:p>
    <w:p w:rsidR="00CE517C" w:rsidRPr="00396FBD" w:rsidRDefault="00CE517C" w:rsidP="00396FBD">
      <w:pPr>
        <w:spacing w:after="0" w:line="240" w:lineRule="auto"/>
        <w:rPr>
          <w:rFonts w:ascii="Times New Roman" w:hAnsi="Times New Roman" w:cs="Times New Roman"/>
          <w:sz w:val="24"/>
          <w:szCs w:val="24"/>
        </w:rPr>
      </w:pPr>
      <w:r w:rsidRPr="00396FBD">
        <w:rPr>
          <w:rFonts w:ascii="Times New Roman" w:hAnsi="Times New Roman" w:cs="Times New Roman"/>
          <w:b/>
          <w:sz w:val="24"/>
          <w:szCs w:val="24"/>
        </w:rPr>
        <w:t xml:space="preserve">     </w:t>
      </w:r>
      <w:r w:rsidR="00072DE7" w:rsidRPr="00396FBD">
        <w:rPr>
          <w:rFonts w:ascii="Times New Roman" w:hAnsi="Times New Roman" w:cs="Times New Roman"/>
          <w:b/>
          <w:sz w:val="24"/>
          <w:szCs w:val="24"/>
        </w:rPr>
        <w:tab/>
      </w:r>
      <w:r w:rsidRPr="00396FBD">
        <w:rPr>
          <w:rFonts w:ascii="Times New Roman" w:hAnsi="Times New Roman" w:cs="Times New Roman"/>
          <w:sz w:val="24"/>
          <w:szCs w:val="24"/>
        </w:rPr>
        <w:t>Student’s Signature</w:t>
      </w:r>
      <w:r w:rsidRPr="00396FBD">
        <w:rPr>
          <w:rFonts w:ascii="Times New Roman" w:hAnsi="Times New Roman" w:cs="Times New Roman"/>
          <w:sz w:val="24"/>
          <w:szCs w:val="24"/>
        </w:rPr>
        <w:tab/>
      </w:r>
      <w:r w:rsidRPr="00396FBD">
        <w:rPr>
          <w:rFonts w:ascii="Times New Roman" w:hAnsi="Times New Roman" w:cs="Times New Roman"/>
          <w:sz w:val="24"/>
          <w:szCs w:val="24"/>
        </w:rPr>
        <w:tab/>
      </w:r>
      <w:r w:rsidRPr="00396FBD">
        <w:rPr>
          <w:rFonts w:ascii="Times New Roman" w:hAnsi="Times New Roman" w:cs="Times New Roman"/>
          <w:sz w:val="24"/>
          <w:szCs w:val="24"/>
        </w:rPr>
        <w:tab/>
      </w:r>
      <w:r w:rsidRPr="00396FBD">
        <w:rPr>
          <w:rFonts w:ascii="Times New Roman" w:hAnsi="Times New Roman" w:cs="Times New Roman"/>
          <w:sz w:val="24"/>
          <w:szCs w:val="24"/>
        </w:rPr>
        <w:tab/>
      </w:r>
      <w:r w:rsidRPr="00396FBD">
        <w:rPr>
          <w:rFonts w:ascii="Times New Roman" w:hAnsi="Times New Roman" w:cs="Times New Roman"/>
          <w:sz w:val="24"/>
          <w:szCs w:val="24"/>
        </w:rPr>
        <w:tab/>
      </w:r>
      <w:r w:rsidRPr="00396FBD">
        <w:rPr>
          <w:rFonts w:ascii="Times New Roman" w:hAnsi="Times New Roman" w:cs="Times New Roman"/>
          <w:sz w:val="24"/>
          <w:szCs w:val="24"/>
        </w:rPr>
        <w:tab/>
      </w:r>
      <w:r w:rsidRPr="00396FBD">
        <w:rPr>
          <w:rFonts w:ascii="Times New Roman" w:hAnsi="Times New Roman" w:cs="Times New Roman"/>
          <w:sz w:val="24"/>
          <w:szCs w:val="24"/>
        </w:rPr>
        <w:tab/>
        <w:t>Date</w:t>
      </w:r>
    </w:p>
    <w:p w:rsidR="00CE517C" w:rsidRDefault="00CE517C" w:rsidP="003D4E89">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E517C" w:rsidTr="003D4E89">
        <w:tc>
          <w:tcPr>
            <w:tcW w:w="9576" w:type="dxa"/>
            <w:shd w:val="clear" w:color="auto" w:fill="D9D9D9" w:themeFill="background1" w:themeFillShade="D9"/>
          </w:tcPr>
          <w:p w:rsidR="00CE517C" w:rsidRPr="00CE517C" w:rsidRDefault="00CE517C" w:rsidP="003D4E89">
            <w:pPr>
              <w:jc w:val="center"/>
              <w:rPr>
                <w:rFonts w:ascii="Times New Roman" w:hAnsi="Times New Roman" w:cs="Times New Roman"/>
                <w:sz w:val="20"/>
                <w:szCs w:val="20"/>
                <w:shd w:val="pct15" w:color="auto" w:fill="FFFFFF"/>
              </w:rPr>
            </w:pPr>
            <w:r w:rsidRPr="00CE517C">
              <w:rPr>
                <w:rFonts w:ascii="Times New Roman" w:hAnsi="Times New Roman" w:cs="Times New Roman"/>
                <w:sz w:val="20"/>
                <w:szCs w:val="20"/>
                <w:shd w:val="pct15" w:color="auto" w:fill="FFFFFF"/>
              </w:rPr>
              <w:t>FOR OFFICE USE ONLY</w:t>
            </w:r>
          </w:p>
        </w:tc>
      </w:tr>
      <w:tr w:rsidR="00CE517C" w:rsidTr="003D4E89">
        <w:tc>
          <w:tcPr>
            <w:tcW w:w="9576" w:type="dxa"/>
            <w:shd w:val="clear" w:color="auto" w:fill="D9D9D9" w:themeFill="background1" w:themeFillShade="D9"/>
          </w:tcPr>
          <w:p w:rsidR="00CE517C" w:rsidRDefault="00CE517C" w:rsidP="003D4E89">
            <w:pPr>
              <w:jc w:val="center"/>
              <w:rPr>
                <w:rFonts w:ascii="Times New Roman" w:hAnsi="Times New Roman" w:cs="Times New Roman"/>
                <w:sz w:val="20"/>
                <w:szCs w:val="20"/>
              </w:rPr>
            </w:pPr>
            <w:r>
              <w:rPr>
                <w:rFonts w:ascii="Times New Roman" w:hAnsi="Times New Roman" w:cs="Times New Roman"/>
                <w:sz w:val="20"/>
                <w:szCs w:val="20"/>
              </w:rPr>
              <w:t>ACKNOWLEDGED AND ACCEPTED</w:t>
            </w:r>
          </w:p>
          <w:p w:rsidR="00072DE7" w:rsidRDefault="00072DE7" w:rsidP="003D4E89">
            <w:pPr>
              <w:jc w:val="center"/>
              <w:rPr>
                <w:rFonts w:ascii="Times New Roman" w:hAnsi="Times New Roman" w:cs="Times New Roman"/>
                <w:sz w:val="20"/>
                <w:szCs w:val="20"/>
              </w:rPr>
            </w:pPr>
          </w:p>
          <w:p w:rsidR="00CE517C" w:rsidRDefault="00CE517C" w:rsidP="003D4E89">
            <w:pPr>
              <w:pBdr>
                <w:bottom w:val="single" w:sz="12" w:space="1" w:color="auto"/>
              </w:pBdr>
              <w:rPr>
                <w:rFonts w:ascii="Times New Roman" w:hAnsi="Times New Roman" w:cs="Times New Roman"/>
                <w:sz w:val="20"/>
                <w:szCs w:val="20"/>
              </w:rPr>
            </w:pPr>
          </w:p>
          <w:p w:rsidR="00CE517C" w:rsidRDefault="00CE517C" w:rsidP="003D4E89">
            <w:pPr>
              <w:jc w:val="center"/>
              <w:rPr>
                <w:rFonts w:ascii="Times New Roman" w:hAnsi="Times New Roman" w:cs="Times New Roman"/>
                <w:sz w:val="20"/>
                <w:szCs w:val="20"/>
              </w:rPr>
            </w:pPr>
            <w:r>
              <w:rPr>
                <w:rFonts w:ascii="Times New Roman" w:hAnsi="Times New Roman" w:cs="Times New Roman"/>
                <w:sz w:val="20"/>
                <w:szCs w:val="20"/>
              </w:rPr>
              <w:t>Signature &amp; Title of School Official                                                      Date</w:t>
            </w:r>
          </w:p>
        </w:tc>
      </w:tr>
    </w:tbl>
    <w:p w:rsidR="00072DE7" w:rsidRDefault="00072DE7"/>
    <w:p w:rsidR="00B204FF" w:rsidRDefault="00EF2DA3">
      <w:pPr>
        <w:rPr>
          <w:rFonts w:ascii="Times New Roman" w:hAnsi="Times New Roman" w:cs="Times New Roman"/>
        </w:rPr>
      </w:pPr>
      <w:r>
        <w:rPr>
          <w:rFonts w:ascii="Times New Roman" w:hAnsi="Times New Roman" w:cs="Times New Roman"/>
        </w:rPr>
        <w:t xml:space="preserve">THIS ENROLLMENT AGREEMENT IS LEGALLY BINDING WHEN SIGNED BY THE STUDENT AND ACCEPTED BY THE </w:t>
      </w:r>
      <w:r w:rsidR="005334B5">
        <w:rPr>
          <w:rFonts w:ascii="Times New Roman" w:hAnsi="Times New Roman" w:cs="Times New Roman"/>
        </w:rPr>
        <w:t>GRACE</w:t>
      </w:r>
      <w:r>
        <w:rPr>
          <w:rFonts w:ascii="Times New Roman" w:hAnsi="Times New Roman" w:cs="Times New Roman"/>
        </w:rPr>
        <w:t xml:space="preserve"> UNIVERSITY</w:t>
      </w:r>
      <w:r w:rsidR="00072DE7" w:rsidRPr="00072DE7">
        <w:rPr>
          <w:rFonts w:ascii="Times New Roman" w:hAnsi="Times New Roman" w:cs="Times New Roman"/>
        </w:rPr>
        <w:t>.</w:t>
      </w:r>
    </w:p>
    <w:p w:rsidR="003D4E89" w:rsidRPr="00E63B50" w:rsidRDefault="003D4E89" w:rsidP="00E63B50">
      <w:pPr>
        <w:spacing w:after="0"/>
        <w:rPr>
          <w:rFonts w:ascii="Times New Roman" w:hAnsi="Times New Roman"/>
        </w:rPr>
      </w:pPr>
      <w:r w:rsidRPr="00E63B50">
        <w:rPr>
          <w:rFonts w:ascii="Times New Roman" w:hAnsi="Times New Roman"/>
        </w:rPr>
        <w:t xml:space="preserve">Any questions a student may have regarding this enrollment agreement that have not been satisfactorily answered by </w:t>
      </w:r>
      <w:r w:rsidR="005334B5">
        <w:rPr>
          <w:rFonts w:ascii="Times New Roman" w:hAnsi="Times New Roman"/>
        </w:rPr>
        <w:t>Grace</w:t>
      </w:r>
      <w:r w:rsidRPr="00E63B50">
        <w:rPr>
          <w:rFonts w:ascii="Times New Roman" w:hAnsi="Times New Roman"/>
        </w:rPr>
        <w:t xml:space="preserve"> University may be directed to the Bureau for Private Postsecondary Education at following address, phone number and fax number, and web site:</w:t>
      </w:r>
    </w:p>
    <w:p w:rsidR="003D4E89" w:rsidRPr="00E63B50" w:rsidRDefault="003D4E89" w:rsidP="00E63B50">
      <w:pPr>
        <w:spacing w:after="0"/>
        <w:rPr>
          <w:rFonts w:ascii="Times New Roman" w:hAnsi="Times New Roman"/>
        </w:rPr>
      </w:pPr>
      <w:r w:rsidRPr="00E63B50">
        <w:rPr>
          <w:rFonts w:ascii="Times New Roman" w:hAnsi="Times New Roman"/>
        </w:rPr>
        <w:t xml:space="preserve">Address: </w:t>
      </w:r>
    </w:p>
    <w:p w:rsidR="003D4E89" w:rsidRPr="00E63B50" w:rsidRDefault="003D4E89" w:rsidP="003D4E89">
      <w:pPr>
        <w:spacing w:after="0"/>
        <w:rPr>
          <w:rFonts w:ascii="Times New Roman" w:hAnsi="Times New Roman"/>
        </w:rPr>
      </w:pPr>
      <w:r w:rsidRPr="00E63B50">
        <w:rPr>
          <w:rFonts w:ascii="Times New Roman" w:hAnsi="Times New Roman"/>
        </w:rPr>
        <w:t xml:space="preserve">2535 Capital Oaks Dr. Suite 400, Sacramento, CA 95833, or </w:t>
      </w:r>
    </w:p>
    <w:p w:rsidR="003D4E89" w:rsidRPr="00E63B50" w:rsidRDefault="003D4E89" w:rsidP="003D4E89">
      <w:pPr>
        <w:spacing w:after="0"/>
        <w:rPr>
          <w:rFonts w:ascii="Times New Roman" w:hAnsi="Times New Roman"/>
        </w:rPr>
      </w:pPr>
      <w:r w:rsidRPr="00E63B50">
        <w:rPr>
          <w:rFonts w:ascii="Times New Roman" w:hAnsi="Times New Roman"/>
        </w:rPr>
        <w:t>P.O. Box 980818, West Sacramento, CA 95798-0810</w:t>
      </w:r>
    </w:p>
    <w:p w:rsidR="003D4E89" w:rsidRPr="00E63B50" w:rsidRDefault="003D4E89" w:rsidP="003D4E89">
      <w:pPr>
        <w:spacing w:after="0"/>
        <w:rPr>
          <w:rFonts w:ascii="Times New Roman" w:hAnsi="Times New Roman"/>
        </w:rPr>
      </w:pPr>
      <w:r w:rsidRPr="00E63B50">
        <w:rPr>
          <w:rFonts w:ascii="Times New Roman" w:hAnsi="Times New Roman"/>
        </w:rPr>
        <w:t xml:space="preserve">Telephone and Fax: </w:t>
      </w:r>
    </w:p>
    <w:p w:rsidR="003D4E89" w:rsidRPr="00E63B50" w:rsidRDefault="003D4E89" w:rsidP="003D4E89">
      <w:pPr>
        <w:spacing w:after="0"/>
        <w:rPr>
          <w:rFonts w:ascii="Times New Roman" w:hAnsi="Times New Roman"/>
        </w:rPr>
      </w:pPr>
      <w:r w:rsidRPr="00E63B50">
        <w:rPr>
          <w:rFonts w:ascii="Times New Roman" w:hAnsi="Times New Roman"/>
        </w:rPr>
        <w:t>(888)370-7589 or by fax (916)263-1897</w:t>
      </w:r>
    </w:p>
    <w:p w:rsidR="003D4E89" w:rsidRPr="00E63B50" w:rsidRDefault="003D4E89" w:rsidP="003D4E89">
      <w:pPr>
        <w:spacing w:after="0"/>
        <w:rPr>
          <w:rFonts w:ascii="Times New Roman" w:hAnsi="Times New Roman"/>
        </w:rPr>
      </w:pPr>
      <w:r w:rsidRPr="00E63B50">
        <w:rPr>
          <w:rFonts w:ascii="Times New Roman" w:hAnsi="Times New Roman"/>
        </w:rPr>
        <w:t>(916)431-6959 or by fax (916)263-1897</w:t>
      </w:r>
    </w:p>
    <w:p w:rsidR="003D4E89" w:rsidRPr="00E63B50" w:rsidRDefault="003D4E89" w:rsidP="003D4E89">
      <w:pPr>
        <w:spacing w:after="0"/>
        <w:rPr>
          <w:rFonts w:ascii="Times New Roman" w:hAnsi="Times New Roman"/>
        </w:rPr>
      </w:pPr>
      <w:r w:rsidRPr="00E63B50">
        <w:rPr>
          <w:rFonts w:ascii="Times New Roman" w:hAnsi="Times New Roman"/>
        </w:rPr>
        <w:t xml:space="preserve">Website: </w:t>
      </w:r>
      <w:hyperlink r:id="rId8" w:history="1">
        <w:r w:rsidRPr="00E63B50">
          <w:rPr>
            <w:rFonts w:ascii="Times New Roman" w:hAnsi="Times New Roman"/>
          </w:rPr>
          <w:t>www.bppe.ca.gov</w:t>
        </w:r>
      </w:hyperlink>
    </w:p>
    <w:p w:rsidR="003D4E89" w:rsidRPr="00E63B50" w:rsidRDefault="003D4E89" w:rsidP="003D4E89">
      <w:pPr>
        <w:spacing w:after="0"/>
        <w:rPr>
          <w:rFonts w:ascii="Times New Roman" w:hAnsi="Times New Roman"/>
        </w:rPr>
      </w:pPr>
      <w:r w:rsidRPr="00E63B50">
        <w:rPr>
          <w:rFonts w:ascii="Times New Roman" w:hAnsi="Times New Roman"/>
        </w:rPr>
        <w:t xml:space="preserve">A student or any member of the public may file a complaint about California American University with the Bureau for Private Postsecondary Education by calling (888)370-7589 toll-free or </w:t>
      </w:r>
      <w:r w:rsidR="005107DB" w:rsidRPr="00E63B50">
        <w:rPr>
          <w:rFonts w:ascii="Times New Roman" w:hAnsi="Times New Roman"/>
        </w:rPr>
        <w:t>by</w:t>
      </w:r>
      <w:r w:rsidRPr="00E63B50">
        <w:rPr>
          <w:rFonts w:ascii="Times New Roman" w:hAnsi="Times New Roman"/>
        </w:rPr>
        <w:t xml:space="preserve"> completing a complaint form, which can be obtained on the bureau’s internet web site </w:t>
      </w:r>
      <w:hyperlink r:id="rId9" w:history="1">
        <w:r w:rsidRPr="00E63B50">
          <w:t>www.bppe.ca.gov</w:t>
        </w:r>
      </w:hyperlink>
    </w:p>
    <w:p w:rsidR="00822801" w:rsidRPr="00822801" w:rsidRDefault="00822801" w:rsidP="00E02347">
      <w:pPr>
        <w:snapToGrid w:val="0"/>
        <w:spacing w:after="0" w:line="240" w:lineRule="auto"/>
        <w:contextualSpacing/>
        <w:rPr>
          <w:rFonts w:ascii="Times New Roman" w:hAnsi="Times New Roman"/>
          <w:sz w:val="20"/>
          <w:szCs w:val="20"/>
        </w:rPr>
      </w:pPr>
    </w:p>
    <w:p w:rsidR="00DB2955" w:rsidRDefault="00DB2955" w:rsidP="00E02347">
      <w:pPr>
        <w:snapToGrid w:val="0"/>
        <w:spacing w:after="0" w:line="240" w:lineRule="auto"/>
        <w:contextualSpacing/>
        <w:rPr>
          <w:rFonts w:ascii="Times New Roman" w:hAnsi="Times New Roman"/>
          <w:b/>
        </w:rPr>
      </w:pPr>
    </w:p>
    <w:p w:rsidR="00DB2955" w:rsidRPr="00DB2955" w:rsidRDefault="00E02347" w:rsidP="00DB2955">
      <w:pPr>
        <w:snapToGrid w:val="0"/>
        <w:spacing w:after="0" w:line="240" w:lineRule="auto"/>
        <w:contextualSpacing/>
        <w:jc w:val="center"/>
        <w:rPr>
          <w:rFonts w:ascii="Times New Roman" w:hAnsi="Times New Roman"/>
          <w:sz w:val="24"/>
          <w:szCs w:val="24"/>
        </w:rPr>
      </w:pPr>
      <w:r w:rsidRPr="00DB2955">
        <w:rPr>
          <w:rFonts w:ascii="Times New Roman" w:hAnsi="Times New Roman"/>
          <w:b/>
          <w:sz w:val="24"/>
          <w:szCs w:val="24"/>
        </w:rPr>
        <w:lastRenderedPageBreak/>
        <w:t>Stude</w:t>
      </w:r>
      <w:r w:rsidR="00DB2955" w:rsidRPr="00DB2955">
        <w:rPr>
          <w:rFonts w:ascii="Times New Roman" w:hAnsi="Times New Roman"/>
          <w:b/>
          <w:sz w:val="24"/>
          <w:szCs w:val="24"/>
        </w:rPr>
        <w:t>nt Tuition Recovery Fund (STRF)</w:t>
      </w:r>
      <w:r w:rsidRPr="00DB2955">
        <w:rPr>
          <w:rFonts w:ascii="Times New Roman" w:hAnsi="Times New Roman"/>
          <w:b/>
          <w:sz w:val="24"/>
          <w:szCs w:val="24"/>
        </w:rPr>
        <w:t>:</w:t>
      </w:r>
    </w:p>
    <w:p w:rsidR="00DB2955" w:rsidRDefault="00DB2955" w:rsidP="00E02347">
      <w:pPr>
        <w:snapToGrid w:val="0"/>
        <w:spacing w:after="0" w:line="240" w:lineRule="auto"/>
        <w:contextualSpacing/>
        <w:rPr>
          <w:rFonts w:ascii="Times New Roman" w:hAnsi="Times New Roman"/>
        </w:rPr>
      </w:pPr>
    </w:p>
    <w:p w:rsidR="00E02347" w:rsidRPr="00E63B50" w:rsidRDefault="00E02347" w:rsidP="00E02347">
      <w:pPr>
        <w:snapToGrid w:val="0"/>
        <w:spacing w:after="0" w:line="240" w:lineRule="auto"/>
        <w:contextualSpacing/>
        <w:rPr>
          <w:rFonts w:ascii="Times New Roman" w:hAnsi="Times New Roman"/>
        </w:rPr>
      </w:pPr>
      <w:r w:rsidRPr="00E63B50">
        <w:rPr>
          <w:rFonts w:ascii="Times New Roman" w:hAnsi="Times New Roman"/>
        </w:rPr>
        <w:t>You must pay the state-imposed assessment for the Student Tuition Recovery Fund (STRF) if all of the following applies to you:</w:t>
      </w:r>
    </w:p>
    <w:p w:rsidR="00E02347" w:rsidRPr="00E63B50" w:rsidRDefault="00E02347" w:rsidP="00E02347">
      <w:pPr>
        <w:numPr>
          <w:ilvl w:val="0"/>
          <w:numId w:val="1"/>
        </w:numPr>
        <w:snapToGrid w:val="0"/>
        <w:spacing w:after="0" w:line="240" w:lineRule="auto"/>
        <w:contextualSpacing/>
        <w:rPr>
          <w:rFonts w:ascii="Times New Roman" w:hAnsi="Times New Roman"/>
        </w:rPr>
      </w:pPr>
      <w:r w:rsidRPr="00E63B50">
        <w:rPr>
          <w:rFonts w:ascii="Times New Roman" w:hAnsi="Times New Roman"/>
        </w:rPr>
        <w:t>You are a student in and educational program, who is a California resident, or are enrolled in a residency program, and prepay all of part of your tuition either by cash, guaranteed student loans, or personal loans, and</w:t>
      </w:r>
    </w:p>
    <w:p w:rsidR="00E02347" w:rsidRPr="00E63B50" w:rsidRDefault="00E02347" w:rsidP="00E02347">
      <w:pPr>
        <w:numPr>
          <w:ilvl w:val="0"/>
          <w:numId w:val="1"/>
        </w:numPr>
        <w:snapToGrid w:val="0"/>
        <w:spacing w:after="0" w:line="240" w:lineRule="auto"/>
        <w:contextualSpacing/>
        <w:rPr>
          <w:rFonts w:ascii="Times New Roman" w:hAnsi="Times New Roman"/>
        </w:rPr>
      </w:pPr>
      <w:r w:rsidRPr="00E63B50">
        <w:rPr>
          <w:rFonts w:ascii="Times New Roman" w:hAnsi="Times New Roman"/>
        </w:rPr>
        <w:t xml:space="preserve">Your total charges are not paid by any third-party payer such as an employer, government grogram or other payer unless you have a separate agreement to repay the third party. </w:t>
      </w:r>
    </w:p>
    <w:p w:rsidR="00E02347" w:rsidRPr="00E63B50" w:rsidRDefault="00E02347" w:rsidP="00E02347">
      <w:pPr>
        <w:snapToGrid w:val="0"/>
        <w:spacing w:after="0" w:line="240" w:lineRule="auto"/>
        <w:contextualSpacing/>
        <w:rPr>
          <w:rFonts w:ascii="Times New Roman" w:hAnsi="Times New Roman"/>
        </w:rPr>
      </w:pPr>
      <w:r w:rsidRPr="00E63B50">
        <w:rPr>
          <w:rFonts w:ascii="Times New Roman" w:hAnsi="Times New Roman"/>
        </w:rPr>
        <w:t>You are not eligible for protection from the STRF and you are not required to pay the STRF assessment if either of the following applies:</w:t>
      </w:r>
    </w:p>
    <w:p w:rsidR="00E02347" w:rsidRPr="00E63B50" w:rsidRDefault="00E02347" w:rsidP="00E02347">
      <w:pPr>
        <w:numPr>
          <w:ilvl w:val="0"/>
          <w:numId w:val="2"/>
        </w:numPr>
        <w:snapToGrid w:val="0"/>
        <w:spacing w:after="0" w:line="240" w:lineRule="auto"/>
        <w:contextualSpacing/>
        <w:rPr>
          <w:rFonts w:ascii="Times New Roman" w:hAnsi="Times New Roman"/>
        </w:rPr>
      </w:pPr>
      <w:r w:rsidRPr="00E63B50">
        <w:rPr>
          <w:rFonts w:ascii="Times New Roman" w:hAnsi="Times New Roman"/>
        </w:rPr>
        <w:t>You are not a California resident, or are not enrolled in a residency program, or</w:t>
      </w:r>
    </w:p>
    <w:p w:rsidR="00E02347" w:rsidRPr="00E63B50" w:rsidRDefault="00E02347" w:rsidP="00E02347">
      <w:pPr>
        <w:numPr>
          <w:ilvl w:val="0"/>
          <w:numId w:val="2"/>
        </w:numPr>
        <w:snapToGrid w:val="0"/>
        <w:spacing w:after="0" w:line="240" w:lineRule="auto"/>
        <w:contextualSpacing/>
        <w:rPr>
          <w:rFonts w:ascii="Times New Roman" w:hAnsi="Times New Roman"/>
        </w:rPr>
      </w:pPr>
      <w:r w:rsidRPr="00E63B50">
        <w:rPr>
          <w:rFonts w:ascii="Times New Roman" w:hAnsi="Times New Roman"/>
        </w:rPr>
        <w:t>Your total charges are paid by a third party, such as an employer, government program or other payer, and you have no separate agreement to repay the third party.</w:t>
      </w:r>
    </w:p>
    <w:p w:rsidR="00E02347" w:rsidRPr="00E63B50" w:rsidRDefault="00E02347" w:rsidP="00E02347">
      <w:pPr>
        <w:snapToGrid w:val="0"/>
        <w:spacing w:after="0" w:line="240" w:lineRule="auto"/>
        <w:contextualSpacing/>
        <w:rPr>
          <w:rFonts w:ascii="Times New Roman" w:hAnsi="Times New Roman"/>
        </w:rPr>
      </w:pPr>
    </w:p>
    <w:p w:rsidR="00E02347" w:rsidRPr="00E63B50" w:rsidRDefault="00E02347" w:rsidP="00E02347">
      <w:pPr>
        <w:snapToGrid w:val="0"/>
        <w:spacing w:after="0" w:line="240" w:lineRule="auto"/>
        <w:contextualSpacing/>
        <w:rPr>
          <w:rFonts w:ascii="Times New Roman" w:hAnsi="Times New Roman"/>
        </w:rPr>
      </w:pPr>
      <w:r w:rsidRPr="00E63B50">
        <w:rPr>
          <w:rFonts w:ascii="Times New Roman" w:hAnsi="Times New Roman"/>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p>
    <w:p w:rsidR="00E02347" w:rsidRPr="00E63B50" w:rsidRDefault="00E02347" w:rsidP="00E02347">
      <w:pPr>
        <w:snapToGrid w:val="0"/>
        <w:spacing w:after="0" w:line="240" w:lineRule="auto"/>
        <w:contextualSpacing/>
        <w:rPr>
          <w:rFonts w:ascii="Times New Roman" w:hAnsi="Times New Roman"/>
        </w:rPr>
      </w:pPr>
    </w:p>
    <w:p w:rsidR="00E02347" w:rsidRPr="00E63B50" w:rsidRDefault="00E02347" w:rsidP="00E02347">
      <w:pPr>
        <w:snapToGrid w:val="0"/>
        <w:spacing w:after="0" w:line="240" w:lineRule="auto"/>
        <w:contextualSpacing/>
        <w:rPr>
          <w:rFonts w:ascii="Times New Roman" w:hAnsi="Times New Roman"/>
        </w:rPr>
      </w:pPr>
      <w:r w:rsidRPr="00E63B50">
        <w:rPr>
          <w:rFonts w:ascii="Times New Roman" w:hAnsi="Times New Roman"/>
        </w:rPr>
        <w:t>You may be eligible for STRF if you are a California resident or are enrolled in a residency program, prepaid tuition, paid STRF assessment, and suffered an economic loss as a result of any of the following:</w:t>
      </w:r>
    </w:p>
    <w:p w:rsidR="00E02347" w:rsidRPr="00E63B50" w:rsidRDefault="00E02347" w:rsidP="00E02347">
      <w:pPr>
        <w:numPr>
          <w:ilvl w:val="0"/>
          <w:numId w:val="3"/>
        </w:numPr>
        <w:snapToGrid w:val="0"/>
        <w:spacing w:after="0" w:line="240" w:lineRule="auto"/>
        <w:contextualSpacing/>
        <w:rPr>
          <w:rFonts w:ascii="Times New Roman" w:hAnsi="Times New Roman"/>
        </w:rPr>
      </w:pPr>
      <w:r w:rsidRPr="00E63B50">
        <w:rPr>
          <w:rFonts w:ascii="Times New Roman" w:hAnsi="Times New Roman"/>
        </w:rPr>
        <w:t>The school closed before the course of instruction was completed</w:t>
      </w:r>
    </w:p>
    <w:p w:rsidR="00E02347" w:rsidRPr="00E63B50" w:rsidRDefault="00E02347" w:rsidP="00E02347">
      <w:pPr>
        <w:numPr>
          <w:ilvl w:val="0"/>
          <w:numId w:val="3"/>
        </w:numPr>
        <w:snapToGrid w:val="0"/>
        <w:spacing w:after="0" w:line="240" w:lineRule="auto"/>
        <w:contextualSpacing/>
        <w:rPr>
          <w:rFonts w:ascii="Times New Roman" w:hAnsi="Times New Roman"/>
        </w:rPr>
      </w:pPr>
      <w:r w:rsidRPr="00E63B50">
        <w:rPr>
          <w:rFonts w:ascii="Times New Roman" w:hAnsi="Times New Roman"/>
        </w:rPr>
        <w:t>The school’s failure to pay refunds or charges on behalf of a student to a third party for license fees or any other purpose, or to provide equipment or materials for which a charge was collected within 180 days before the closure of the school.</w:t>
      </w:r>
    </w:p>
    <w:p w:rsidR="00E02347" w:rsidRPr="00E63B50" w:rsidRDefault="00E02347" w:rsidP="00E02347">
      <w:pPr>
        <w:numPr>
          <w:ilvl w:val="0"/>
          <w:numId w:val="3"/>
        </w:numPr>
        <w:snapToGrid w:val="0"/>
        <w:spacing w:after="0" w:line="240" w:lineRule="auto"/>
        <w:contextualSpacing/>
        <w:rPr>
          <w:rFonts w:ascii="Times New Roman" w:hAnsi="Times New Roman"/>
        </w:rPr>
      </w:pPr>
      <w:r w:rsidRPr="00E63B50">
        <w:rPr>
          <w:rFonts w:ascii="Times New Roman" w:hAnsi="Times New Roman"/>
        </w:rPr>
        <w:t>The school’s failure to pay or reimburse loan proceeds under a federally guaranteed student loan program as required by law or to pay or reimburse proceeds received by the school prior to closure in excess of tuition and other costs.</w:t>
      </w:r>
    </w:p>
    <w:p w:rsidR="00E02347" w:rsidRPr="00E63B50" w:rsidRDefault="00E02347" w:rsidP="00E02347">
      <w:pPr>
        <w:numPr>
          <w:ilvl w:val="0"/>
          <w:numId w:val="3"/>
        </w:numPr>
        <w:snapToGrid w:val="0"/>
        <w:spacing w:after="0" w:line="240" w:lineRule="auto"/>
        <w:contextualSpacing/>
        <w:rPr>
          <w:rFonts w:ascii="Times New Roman" w:hAnsi="Times New Roman"/>
        </w:rPr>
      </w:pPr>
      <w:r w:rsidRPr="00E63B50">
        <w:rPr>
          <w:rFonts w:ascii="Times New Roman" w:hAnsi="Times New Roman"/>
        </w:rPr>
        <w:t>There was a material failure to comply with the Act or the Division within 30-days prior to closure, the period determined by the Bureau.</w:t>
      </w:r>
    </w:p>
    <w:p w:rsidR="003316AF" w:rsidRPr="00DB2955" w:rsidRDefault="00E02347" w:rsidP="00DB2955">
      <w:pPr>
        <w:numPr>
          <w:ilvl w:val="0"/>
          <w:numId w:val="3"/>
        </w:numPr>
        <w:snapToGrid w:val="0"/>
        <w:spacing w:after="0" w:line="240" w:lineRule="auto"/>
        <w:contextualSpacing/>
        <w:rPr>
          <w:rFonts w:ascii="Times New Roman" w:hAnsi="Times New Roman"/>
        </w:rPr>
      </w:pPr>
      <w:r w:rsidRPr="00E63B50">
        <w:rPr>
          <w:rFonts w:ascii="Times New Roman" w:hAnsi="Times New Roman"/>
        </w:rPr>
        <w:t>An inability after diligent efforts to prosecute, prove, and collect on a judgment against the institution for a violation of the Act.</w:t>
      </w:r>
    </w:p>
    <w:p w:rsidR="003316AF" w:rsidRDefault="003316AF" w:rsidP="00DB2955">
      <w:pPr>
        <w:shd w:val="clear" w:color="auto" w:fill="FFFFFF"/>
        <w:spacing w:after="0" w:line="288" w:lineRule="atLeast"/>
        <w:rPr>
          <w:rFonts w:ascii="Arial" w:eastAsia="Times New Roman" w:hAnsi="Arial" w:cs="Arial"/>
          <w:color w:val="212121"/>
          <w:sz w:val="24"/>
          <w:szCs w:val="24"/>
        </w:rPr>
      </w:pPr>
    </w:p>
    <w:p w:rsidR="004470D6" w:rsidRDefault="004470D6" w:rsidP="00DB2955">
      <w:pPr>
        <w:pStyle w:val="Heading2"/>
        <w:jc w:val="center"/>
        <w:rPr>
          <w:rFonts w:ascii="Times New Roman" w:hAnsi="Times New Roman" w:cs="Times New Roman"/>
          <w:color w:val="auto"/>
          <w:sz w:val="24"/>
          <w:szCs w:val="24"/>
        </w:rPr>
      </w:pPr>
      <w:r w:rsidRPr="00DB2955">
        <w:rPr>
          <w:rFonts w:ascii="Times New Roman" w:hAnsi="Times New Roman" w:cs="Times New Roman"/>
          <w:color w:val="auto"/>
          <w:sz w:val="24"/>
          <w:szCs w:val="24"/>
        </w:rPr>
        <w:t>NOTICE CONCERNING TRANSFERABILITY OF CREDITS AND CREDENTIALS EARNED AT OUR INSTITUTION</w:t>
      </w:r>
    </w:p>
    <w:p w:rsidR="00DB2955" w:rsidRPr="00DB2955" w:rsidRDefault="00DB2955" w:rsidP="00DB2955"/>
    <w:p w:rsidR="00D668CB" w:rsidRPr="005B3482" w:rsidRDefault="004470D6" w:rsidP="005B3482">
      <w:pPr>
        <w:rPr>
          <w:rFonts w:ascii="Times New Roman" w:hAnsi="Times New Roman" w:cs="Times New Roman"/>
          <w:sz w:val="24"/>
          <w:szCs w:val="24"/>
        </w:rPr>
      </w:pPr>
      <w:r w:rsidRPr="004470D6">
        <w:rPr>
          <w:rFonts w:ascii="Times New Roman" w:hAnsi="Times New Roman" w:cs="Times New Roman"/>
          <w:sz w:val="24"/>
          <w:szCs w:val="24"/>
        </w:rPr>
        <w:t xml:space="preserve">The transferability of credits earned at </w:t>
      </w:r>
      <w:r w:rsidR="005334B5">
        <w:rPr>
          <w:rFonts w:ascii="Times New Roman" w:hAnsi="Times New Roman" w:cs="Times New Roman"/>
          <w:sz w:val="24"/>
          <w:szCs w:val="24"/>
        </w:rPr>
        <w:t>Grace</w:t>
      </w:r>
      <w:r w:rsidRPr="004470D6">
        <w:rPr>
          <w:rFonts w:ascii="Times New Roman" w:hAnsi="Times New Roman" w:cs="Times New Roman"/>
          <w:sz w:val="24"/>
          <w:szCs w:val="24"/>
        </w:rPr>
        <w:t xml:space="preserve"> University is at the complete discretion of an institution to which you may seek to transfer. Acceptance of the degree you earn in the educational program is also at the complete discretion of the institution to which you may seek to transfer. If the degree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5334B5">
        <w:rPr>
          <w:rFonts w:ascii="Times New Roman" w:hAnsi="Times New Roman" w:cs="Times New Roman"/>
          <w:sz w:val="24"/>
          <w:szCs w:val="24"/>
        </w:rPr>
        <w:t xml:space="preserve">Grace </w:t>
      </w:r>
      <w:r w:rsidRPr="004470D6">
        <w:rPr>
          <w:rFonts w:ascii="Times New Roman" w:hAnsi="Times New Roman" w:cs="Times New Roman"/>
          <w:sz w:val="24"/>
          <w:szCs w:val="24"/>
        </w:rPr>
        <w:t xml:space="preserve">University to determine if your degree will transfer. </w:t>
      </w:r>
    </w:p>
    <w:p w:rsidR="00D668CB" w:rsidRDefault="00D668CB" w:rsidP="004470D6">
      <w:pPr>
        <w:shd w:val="clear" w:color="auto" w:fill="FFFFFF"/>
        <w:spacing w:after="0" w:line="288" w:lineRule="atLeast"/>
        <w:jc w:val="center"/>
        <w:rPr>
          <w:rFonts w:ascii="Arial" w:eastAsia="Times New Roman" w:hAnsi="Arial" w:cs="Arial"/>
          <w:color w:val="212121"/>
          <w:sz w:val="24"/>
          <w:szCs w:val="24"/>
        </w:rPr>
      </w:pPr>
    </w:p>
    <w:p w:rsidR="00D668CB" w:rsidRDefault="00D668CB" w:rsidP="004470D6">
      <w:pPr>
        <w:shd w:val="clear" w:color="auto" w:fill="FFFFFF"/>
        <w:spacing w:after="0" w:line="288" w:lineRule="atLeast"/>
        <w:jc w:val="center"/>
        <w:rPr>
          <w:rFonts w:ascii="Arial" w:eastAsia="Times New Roman" w:hAnsi="Arial" w:cs="Arial"/>
          <w:color w:val="212121"/>
          <w:sz w:val="24"/>
          <w:szCs w:val="24"/>
        </w:rPr>
      </w:pPr>
    </w:p>
    <w:p w:rsidR="00D668CB" w:rsidRPr="00F45314" w:rsidRDefault="00CA3AEB" w:rsidP="004470D6">
      <w:pPr>
        <w:shd w:val="clear" w:color="auto" w:fill="FFFFFF"/>
        <w:spacing w:after="0" w:line="288" w:lineRule="atLeast"/>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lastRenderedPageBreak/>
        <w:t xml:space="preserve">Enrollment Agreement </w:t>
      </w:r>
      <w:r w:rsidR="00D668CB" w:rsidRPr="00F45314">
        <w:rPr>
          <w:rFonts w:ascii="Times New Roman" w:eastAsia="Times New Roman" w:hAnsi="Times New Roman" w:cs="Times New Roman"/>
          <w:b/>
          <w:color w:val="212121"/>
          <w:sz w:val="28"/>
          <w:szCs w:val="28"/>
        </w:rPr>
        <w:t>Language Disclosure</w:t>
      </w:r>
    </w:p>
    <w:p w:rsidR="00D668CB" w:rsidRDefault="00D668CB" w:rsidP="004470D6">
      <w:pPr>
        <w:shd w:val="clear" w:color="auto" w:fill="FFFFFF"/>
        <w:spacing w:after="0" w:line="288" w:lineRule="atLeast"/>
        <w:jc w:val="center"/>
        <w:rPr>
          <w:rFonts w:ascii="Times New Roman" w:eastAsia="Times New Roman" w:hAnsi="Times New Roman" w:cs="Times New Roman"/>
          <w:color w:val="212121"/>
          <w:sz w:val="24"/>
          <w:szCs w:val="24"/>
        </w:rPr>
      </w:pPr>
    </w:p>
    <w:p w:rsidR="00D668CB" w:rsidRDefault="00D668CB" w:rsidP="00D668CB">
      <w:pPr>
        <w:shd w:val="clear" w:color="auto" w:fill="FFFFFF"/>
        <w:spacing w:after="0"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An enrollment agreement shall be written in language that is easily understood. If English is not the student’s primary language, and the student is unable to understand the terms and conditions of the enrollment agreement, the student shall have the wright to obtain a clear explanation of the terms and conditions and all cancelation and refund policies in his or her primary language. Obtaining a third-party is the responsibility of the student, and the student shall have the option to take the terms and conditions to a third-party to obtain a clear explanation of the terms and conditions.</w:t>
      </w:r>
    </w:p>
    <w:p w:rsidR="00F45314" w:rsidRDefault="00F45314" w:rsidP="00D668CB">
      <w:pPr>
        <w:shd w:val="clear" w:color="auto" w:fill="FFFFFF"/>
        <w:spacing w:after="0" w:line="288" w:lineRule="atLeast"/>
        <w:rPr>
          <w:rFonts w:ascii="Times New Roman" w:eastAsia="Times New Roman" w:hAnsi="Times New Roman" w:cs="Times New Roman"/>
          <w:color w:val="212121"/>
          <w:sz w:val="24"/>
          <w:szCs w:val="24"/>
        </w:rPr>
      </w:pP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Notice to Prospective Degree Program Students</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This institution is approved by the Bureau for Private Postsecondary</w:t>
      </w:r>
      <w:r>
        <w:rPr>
          <w:rFonts w:ascii="Times New Roman" w:eastAsia="Times New Roman" w:hAnsi="Times New Roman" w:cs="Times New Roman"/>
          <w:color w:val="212121"/>
          <w:sz w:val="24"/>
          <w:szCs w:val="24"/>
        </w:rPr>
        <w:t xml:space="preserve"> </w:t>
      </w:r>
      <w:r w:rsidRPr="005334B5">
        <w:rPr>
          <w:rFonts w:ascii="Times New Roman" w:eastAsia="Times New Roman" w:hAnsi="Times New Roman" w:cs="Times New Roman"/>
          <w:color w:val="212121"/>
          <w:sz w:val="24"/>
          <w:szCs w:val="24"/>
        </w:rPr>
        <w:t>Education to offer degree programs. To continue to offer degree</w:t>
      </w:r>
      <w:r>
        <w:rPr>
          <w:rFonts w:ascii="Times New Roman" w:eastAsia="Times New Roman" w:hAnsi="Times New Roman" w:cs="Times New Roman"/>
          <w:color w:val="212121"/>
          <w:sz w:val="24"/>
          <w:szCs w:val="24"/>
        </w:rPr>
        <w:t xml:space="preserve"> </w:t>
      </w:r>
      <w:r w:rsidRPr="005334B5">
        <w:rPr>
          <w:rFonts w:ascii="Times New Roman" w:eastAsia="Times New Roman" w:hAnsi="Times New Roman" w:cs="Times New Roman"/>
          <w:color w:val="212121"/>
          <w:sz w:val="24"/>
          <w:szCs w:val="24"/>
        </w:rPr>
        <w:t>programs, this institution must meet the following requirements:</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hint="eastAsia"/>
          <w:color w:val="212121"/>
          <w:sz w:val="24"/>
          <w:szCs w:val="24"/>
        </w:rPr>
        <w:t> Become institutionally accredited by an accrediting agency</w:t>
      </w:r>
      <w:r>
        <w:rPr>
          <w:rFonts w:ascii="Times New Roman" w:eastAsia="Times New Roman" w:hAnsi="Times New Roman" w:cs="Times New Roman"/>
          <w:color w:val="212121"/>
          <w:sz w:val="24"/>
          <w:szCs w:val="24"/>
        </w:rPr>
        <w:t xml:space="preserve"> </w:t>
      </w:r>
      <w:r w:rsidRPr="005334B5">
        <w:rPr>
          <w:rFonts w:ascii="Times New Roman" w:eastAsia="Times New Roman" w:hAnsi="Times New Roman" w:cs="Times New Roman"/>
          <w:color w:val="212121"/>
          <w:sz w:val="24"/>
          <w:szCs w:val="24"/>
        </w:rPr>
        <w:t>recognized by the United States Department of Education, with the</w:t>
      </w:r>
      <w:r>
        <w:rPr>
          <w:rFonts w:ascii="Times New Roman" w:eastAsia="Times New Roman" w:hAnsi="Times New Roman" w:cs="Times New Roman"/>
          <w:color w:val="212121"/>
          <w:sz w:val="24"/>
          <w:szCs w:val="24"/>
        </w:rPr>
        <w:t xml:space="preserve"> </w:t>
      </w:r>
      <w:r w:rsidRPr="005334B5">
        <w:rPr>
          <w:rFonts w:ascii="Times New Roman" w:eastAsia="Times New Roman" w:hAnsi="Times New Roman" w:cs="Times New Roman"/>
          <w:color w:val="212121"/>
          <w:sz w:val="24"/>
          <w:szCs w:val="24"/>
        </w:rPr>
        <w:t>scope of the accreditation covering at least one degree program.</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hint="eastAsia"/>
          <w:color w:val="212121"/>
          <w:sz w:val="24"/>
          <w:szCs w:val="24"/>
        </w:rPr>
        <w:t> Achieve accreditation candidacy or pre-accreditation, as defined in</w:t>
      </w:r>
      <w:r>
        <w:rPr>
          <w:rFonts w:ascii="Times New Roman" w:eastAsia="Times New Roman" w:hAnsi="Times New Roman" w:cs="Times New Roman"/>
          <w:color w:val="212121"/>
          <w:sz w:val="24"/>
          <w:szCs w:val="24"/>
        </w:rPr>
        <w:t xml:space="preserve"> </w:t>
      </w:r>
      <w:r w:rsidRPr="005334B5">
        <w:rPr>
          <w:rFonts w:ascii="Times New Roman" w:eastAsia="Times New Roman" w:hAnsi="Times New Roman" w:cs="Times New Roman"/>
          <w:color w:val="212121"/>
          <w:sz w:val="24"/>
          <w:szCs w:val="24"/>
        </w:rPr>
        <w:t>regulations, by July 1, 2017, and full accreditation by July 1, 2020.</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If this institution stops pursuing accreditation, it must:</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hint="eastAsia"/>
          <w:color w:val="212121"/>
          <w:sz w:val="24"/>
          <w:szCs w:val="24"/>
        </w:rPr>
        <w:t> Stop all enrollment in its degree programs, and</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hint="eastAsia"/>
          <w:color w:val="212121"/>
          <w:sz w:val="24"/>
          <w:szCs w:val="24"/>
        </w:rPr>
        <w:t> Provide a teach-out to finish the educational program or provide a</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refund.</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An institution that fails to comply with accreditation requirements by</w:t>
      </w:r>
    </w:p>
    <w:p w:rsidR="005334B5" w:rsidRP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the required dates shall have its approval to offer degree programs</w:t>
      </w:r>
    </w:p>
    <w:p w:rsidR="005334B5" w:rsidRDefault="005334B5" w:rsidP="005334B5">
      <w:pPr>
        <w:shd w:val="clear" w:color="auto" w:fill="FFFFFF"/>
        <w:spacing w:after="0" w:line="288" w:lineRule="atLeast"/>
        <w:rPr>
          <w:rFonts w:ascii="Times New Roman" w:eastAsia="Times New Roman" w:hAnsi="Times New Roman" w:cs="Times New Roman"/>
          <w:color w:val="212121"/>
          <w:sz w:val="24"/>
          <w:szCs w:val="24"/>
        </w:rPr>
      </w:pPr>
      <w:r w:rsidRPr="005334B5">
        <w:rPr>
          <w:rFonts w:ascii="Times New Roman" w:eastAsia="Times New Roman" w:hAnsi="Times New Roman" w:cs="Times New Roman"/>
          <w:color w:val="212121"/>
          <w:sz w:val="24"/>
          <w:szCs w:val="24"/>
        </w:rPr>
        <w:t>automatically suspended.</w:t>
      </w:r>
    </w:p>
    <w:p w:rsidR="00F45314" w:rsidRDefault="00F45314" w:rsidP="00D668CB">
      <w:pPr>
        <w:shd w:val="clear" w:color="auto" w:fill="FFFFFF"/>
        <w:spacing w:after="0" w:line="288" w:lineRule="atLeast"/>
        <w:rPr>
          <w:rFonts w:ascii="Times New Roman" w:eastAsia="Times New Roman" w:hAnsi="Times New Roman" w:cs="Times New Roman"/>
          <w:color w:val="212121"/>
          <w:sz w:val="24"/>
          <w:szCs w:val="24"/>
        </w:rPr>
      </w:pPr>
    </w:p>
    <w:p w:rsidR="00F45314" w:rsidRPr="00D668CB" w:rsidRDefault="00F45314" w:rsidP="00D668CB">
      <w:pPr>
        <w:shd w:val="clear" w:color="auto" w:fill="FFFFFF"/>
        <w:spacing w:after="0" w:line="288" w:lineRule="atLeast"/>
        <w:rPr>
          <w:rFonts w:ascii="Times New Roman" w:eastAsia="Times New Roman" w:hAnsi="Times New Roman" w:cs="Times New Roman"/>
          <w:color w:val="212121"/>
          <w:sz w:val="24"/>
          <w:szCs w:val="24"/>
        </w:rPr>
      </w:pPr>
    </w:p>
    <w:sectPr w:rsidR="00F45314" w:rsidRPr="00D668CB" w:rsidSect="009E0B43">
      <w:headerReference w:type="default" r:id="rId10"/>
      <w:footerReference w:type="default" r:id="rId11"/>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CF" w:rsidRDefault="00816DCF" w:rsidP="00E30463">
      <w:pPr>
        <w:spacing w:after="0" w:line="240" w:lineRule="auto"/>
      </w:pPr>
      <w:r>
        <w:separator/>
      </w:r>
    </w:p>
  </w:endnote>
  <w:endnote w:type="continuationSeparator" w:id="0">
    <w:p w:rsidR="00816DCF" w:rsidRDefault="00816DCF" w:rsidP="00E3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837334"/>
      <w:docPartObj>
        <w:docPartGallery w:val="Page Numbers (Bottom of Page)"/>
        <w:docPartUnique/>
      </w:docPartObj>
    </w:sdtPr>
    <w:sdtEndPr>
      <w:rPr>
        <w:noProof/>
      </w:rPr>
    </w:sdtEndPr>
    <w:sdtContent>
      <w:p w:rsidR="006E7CE2" w:rsidRDefault="006E7CE2">
        <w:pPr>
          <w:pStyle w:val="Footer"/>
          <w:jc w:val="right"/>
        </w:pPr>
        <w:r>
          <w:fldChar w:fldCharType="begin"/>
        </w:r>
        <w:r>
          <w:instrText xml:space="preserve"> PAGE   \* MERGEFORMAT </w:instrText>
        </w:r>
        <w:r>
          <w:fldChar w:fldCharType="separate"/>
        </w:r>
        <w:r w:rsidR="006E7757">
          <w:rPr>
            <w:noProof/>
          </w:rPr>
          <w:t>6</w:t>
        </w:r>
        <w:r>
          <w:rPr>
            <w:noProof/>
          </w:rPr>
          <w:fldChar w:fldCharType="end"/>
        </w:r>
      </w:p>
    </w:sdtContent>
  </w:sdt>
  <w:p w:rsidR="00E30463" w:rsidRDefault="00E3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CF" w:rsidRDefault="00816DCF" w:rsidP="00E30463">
      <w:pPr>
        <w:spacing w:after="0" w:line="240" w:lineRule="auto"/>
      </w:pPr>
      <w:r>
        <w:separator/>
      </w:r>
    </w:p>
  </w:footnote>
  <w:footnote w:type="continuationSeparator" w:id="0">
    <w:p w:rsidR="00816DCF" w:rsidRDefault="00816DCF" w:rsidP="00E3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61C" w:rsidRDefault="00B6161C" w:rsidP="00B6161C">
    <w:pPr>
      <w:pStyle w:val="Header"/>
      <w:jc w:val="right"/>
    </w:pPr>
    <w:r>
      <w:t>Student ID:___________________</w:t>
    </w:r>
  </w:p>
  <w:p w:rsidR="00B6161C" w:rsidRDefault="00B6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EFA"/>
    <w:multiLevelType w:val="hybridMultilevel"/>
    <w:tmpl w:val="B5A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C1CC0"/>
    <w:multiLevelType w:val="hybridMultilevel"/>
    <w:tmpl w:val="4052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F0B30"/>
    <w:multiLevelType w:val="hybridMultilevel"/>
    <w:tmpl w:val="DA26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03339"/>
    <w:multiLevelType w:val="hybridMultilevel"/>
    <w:tmpl w:val="7F66C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F1844"/>
    <w:multiLevelType w:val="hybridMultilevel"/>
    <w:tmpl w:val="7F30FB98"/>
    <w:lvl w:ilvl="0" w:tplc="4E58F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FF"/>
    <w:rsid w:val="00002294"/>
    <w:rsid w:val="00072DE7"/>
    <w:rsid w:val="000A6D8D"/>
    <w:rsid w:val="001C4F70"/>
    <w:rsid w:val="001D3978"/>
    <w:rsid w:val="00226061"/>
    <w:rsid w:val="002B056B"/>
    <w:rsid w:val="003316AF"/>
    <w:rsid w:val="00396FBD"/>
    <w:rsid w:val="003B5990"/>
    <w:rsid w:val="003D4E89"/>
    <w:rsid w:val="004470D6"/>
    <w:rsid w:val="005107DB"/>
    <w:rsid w:val="00510B2E"/>
    <w:rsid w:val="005334B5"/>
    <w:rsid w:val="00581D4D"/>
    <w:rsid w:val="005A1DE0"/>
    <w:rsid w:val="005B3482"/>
    <w:rsid w:val="0065470F"/>
    <w:rsid w:val="00670BC1"/>
    <w:rsid w:val="006A43C3"/>
    <w:rsid w:val="006E7757"/>
    <w:rsid w:val="006E7CE2"/>
    <w:rsid w:val="00762B07"/>
    <w:rsid w:val="00784717"/>
    <w:rsid w:val="00816DCF"/>
    <w:rsid w:val="00822801"/>
    <w:rsid w:val="00841075"/>
    <w:rsid w:val="008608B1"/>
    <w:rsid w:val="0087554F"/>
    <w:rsid w:val="008856C8"/>
    <w:rsid w:val="008959FC"/>
    <w:rsid w:val="00926860"/>
    <w:rsid w:val="009555B2"/>
    <w:rsid w:val="009E0B43"/>
    <w:rsid w:val="009E4EB8"/>
    <w:rsid w:val="00A439F4"/>
    <w:rsid w:val="00AD7F41"/>
    <w:rsid w:val="00B204FF"/>
    <w:rsid w:val="00B6161C"/>
    <w:rsid w:val="00B871F6"/>
    <w:rsid w:val="00BD5451"/>
    <w:rsid w:val="00BF2EB8"/>
    <w:rsid w:val="00C55E19"/>
    <w:rsid w:val="00C82E01"/>
    <w:rsid w:val="00C831F2"/>
    <w:rsid w:val="00CA3AEB"/>
    <w:rsid w:val="00CD2463"/>
    <w:rsid w:val="00CE517C"/>
    <w:rsid w:val="00CF0B4D"/>
    <w:rsid w:val="00D43260"/>
    <w:rsid w:val="00D668CB"/>
    <w:rsid w:val="00DA3CCC"/>
    <w:rsid w:val="00DA3DA5"/>
    <w:rsid w:val="00DB2955"/>
    <w:rsid w:val="00DB4764"/>
    <w:rsid w:val="00E02347"/>
    <w:rsid w:val="00E30463"/>
    <w:rsid w:val="00E419D8"/>
    <w:rsid w:val="00E63B50"/>
    <w:rsid w:val="00EA057A"/>
    <w:rsid w:val="00EB1D11"/>
    <w:rsid w:val="00EF2DA3"/>
    <w:rsid w:val="00F45314"/>
    <w:rsid w:val="00F5268D"/>
    <w:rsid w:val="00F81681"/>
    <w:rsid w:val="00FA0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E3BFA-F751-46ED-B1B5-E9921FAB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CE2"/>
    <w:pPr>
      <w:spacing w:before="480" w:after="0"/>
      <w:contextualSpacing/>
      <w:outlineLvl w:val="0"/>
    </w:pPr>
    <w:rPr>
      <w:rFonts w:ascii="Cambria" w:eastAsia="PMingLiU" w:hAnsi="Cambria" w:cs="Times New Roman"/>
      <w:b/>
      <w:bCs/>
      <w:sz w:val="28"/>
      <w:szCs w:val="28"/>
    </w:rPr>
  </w:style>
  <w:style w:type="paragraph" w:styleId="Heading2">
    <w:name w:val="heading 2"/>
    <w:basedOn w:val="Normal"/>
    <w:next w:val="Normal"/>
    <w:link w:val="Heading2Char"/>
    <w:uiPriority w:val="9"/>
    <w:unhideWhenUsed/>
    <w:qFormat/>
    <w:rsid w:val="003D4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463"/>
  </w:style>
  <w:style w:type="paragraph" w:styleId="Footer">
    <w:name w:val="footer"/>
    <w:basedOn w:val="Normal"/>
    <w:link w:val="FooterChar"/>
    <w:uiPriority w:val="99"/>
    <w:unhideWhenUsed/>
    <w:rsid w:val="00E30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63"/>
  </w:style>
  <w:style w:type="paragraph" w:styleId="BalloonText">
    <w:name w:val="Balloon Text"/>
    <w:basedOn w:val="Normal"/>
    <w:link w:val="BalloonTextChar"/>
    <w:uiPriority w:val="99"/>
    <w:semiHidden/>
    <w:unhideWhenUsed/>
    <w:rsid w:val="00E3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63"/>
    <w:rPr>
      <w:rFonts w:ascii="Tahoma" w:hAnsi="Tahoma" w:cs="Tahoma"/>
      <w:sz w:val="16"/>
      <w:szCs w:val="16"/>
    </w:rPr>
  </w:style>
  <w:style w:type="character" w:styleId="Hyperlink">
    <w:name w:val="Hyperlink"/>
    <w:basedOn w:val="DefaultParagraphFont"/>
    <w:uiPriority w:val="99"/>
    <w:unhideWhenUsed/>
    <w:rsid w:val="000A6D8D"/>
    <w:rPr>
      <w:color w:val="0000FF" w:themeColor="hyperlink"/>
      <w:u w:val="single"/>
    </w:rPr>
  </w:style>
  <w:style w:type="character" w:customStyle="1" w:styleId="Heading1Char">
    <w:name w:val="Heading 1 Char"/>
    <w:basedOn w:val="DefaultParagraphFont"/>
    <w:link w:val="Heading1"/>
    <w:uiPriority w:val="9"/>
    <w:rsid w:val="006E7CE2"/>
    <w:rPr>
      <w:rFonts w:ascii="Cambria" w:eastAsia="PMingLiU" w:hAnsi="Cambria" w:cs="Times New Roman"/>
      <w:b/>
      <w:bCs/>
      <w:sz w:val="28"/>
      <w:szCs w:val="28"/>
    </w:rPr>
  </w:style>
  <w:style w:type="character" w:customStyle="1" w:styleId="Heading2Char">
    <w:name w:val="Heading 2 Char"/>
    <w:basedOn w:val="DefaultParagraphFont"/>
    <w:link w:val="Heading2"/>
    <w:uiPriority w:val="9"/>
    <w:rsid w:val="003D4E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31619">
      <w:bodyDiv w:val="1"/>
      <w:marLeft w:val="0"/>
      <w:marRight w:val="0"/>
      <w:marTop w:val="0"/>
      <w:marBottom w:val="0"/>
      <w:divBdr>
        <w:top w:val="none" w:sz="0" w:space="0" w:color="auto"/>
        <w:left w:val="none" w:sz="0" w:space="0" w:color="auto"/>
        <w:bottom w:val="none" w:sz="0" w:space="0" w:color="auto"/>
        <w:right w:val="none" w:sz="0" w:space="0" w:color="auto"/>
      </w:divBdr>
      <w:divsChild>
        <w:div w:id="1332295213">
          <w:marLeft w:val="0"/>
          <w:marRight w:val="0"/>
          <w:marTop w:val="0"/>
          <w:marBottom w:val="0"/>
          <w:divBdr>
            <w:top w:val="none" w:sz="0" w:space="0" w:color="auto"/>
            <w:left w:val="none" w:sz="0" w:space="0" w:color="auto"/>
            <w:bottom w:val="none" w:sz="0" w:space="0" w:color="auto"/>
            <w:right w:val="none" w:sz="0" w:space="0" w:color="auto"/>
          </w:divBdr>
        </w:div>
        <w:div w:id="1641493917">
          <w:marLeft w:val="0"/>
          <w:marRight w:val="0"/>
          <w:marTop w:val="0"/>
          <w:marBottom w:val="0"/>
          <w:divBdr>
            <w:top w:val="none" w:sz="0" w:space="0" w:color="auto"/>
            <w:left w:val="none" w:sz="0" w:space="0" w:color="auto"/>
            <w:bottom w:val="none" w:sz="0" w:space="0" w:color="auto"/>
            <w:right w:val="none" w:sz="0" w:space="0" w:color="auto"/>
          </w:divBdr>
        </w:div>
        <w:div w:id="1788281894">
          <w:marLeft w:val="0"/>
          <w:marRight w:val="0"/>
          <w:marTop w:val="0"/>
          <w:marBottom w:val="0"/>
          <w:divBdr>
            <w:top w:val="none" w:sz="0" w:space="0" w:color="auto"/>
            <w:left w:val="none" w:sz="0" w:space="0" w:color="auto"/>
            <w:bottom w:val="none" w:sz="0" w:space="0" w:color="auto"/>
            <w:right w:val="none" w:sz="0" w:space="0" w:color="auto"/>
          </w:divBdr>
        </w:div>
        <w:div w:id="486819633">
          <w:marLeft w:val="0"/>
          <w:marRight w:val="0"/>
          <w:marTop w:val="0"/>
          <w:marBottom w:val="0"/>
          <w:divBdr>
            <w:top w:val="none" w:sz="0" w:space="0" w:color="auto"/>
            <w:left w:val="none" w:sz="0" w:space="0" w:color="auto"/>
            <w:bottom w:val="none" w:sz="0" w:space="0" w:color="auto"/>
            <w:right w:val="none" w:sz="0" w:space="0" w:color="auto"/>
          </w:divBdr>
        </w:div>
        <w:div w:id="1156074248">
          <w:marLeft w:val="0"/>
          <w:marRight w:val="0"/>
          <w:marTop w:val="0"/>
          <w:marBottom w:val="0"/>
          <w:divBdr>
            <w:top w:val="none" w:sz="0" w:space="0" w:color="auto"/>
            <w:left w:val="none" w:sz="0" w:space="0" w:color="auto"/>
            <w:bottom w:val="none" w:sz="0" w:space="0" w:color="auto"/>
            <w:right w:val="none" w:sz="0" w:space="0" w:color="auto"/>
          </w:divBdr>
        </w:div>
        <w:div w:id="30347593">
          <w:marLeft w:val="0"/>
          <w:marRight w:val="0"/>
          <w:marTop w:val="0"/>
          <w:marBottom w:val="0"/>
          <w:divBdr>
            <w:top w:val="none" w:sz="0" w:space="0" w:color="auto"/>
            <w:left w:val="none" w:sz="0" w:space="0" w:color="auto"/>
            <w:bottom w:val="none" w:sz="0" w:space="0" w:color="auto"/>
            <w:right w:val="none" w:sz="0" w:space="0" w:color="auto"/>
          </w:divBdr>
        </w:div>
        <w:div w:id="435635809">
          <w:marLeft w:val="0"/>
          <w:marRight w:val="0"/>
          <w:marTop w:val="0"/>
          <w:marBottom w:val="0"/>
          <w:divBdr>
            <w:top w:val="none" w:sz="0" w:space="0" w:color="auto"/>
            <w:left w:val="none" w:sz="0" w:space="0" w:color="auto"/>
            <w:bottom w:val="none" w:sz="0" w:space="0" w:color="auto"/>
            <w:right w:val="none" w:sz="0" w:space="0" w:color="auto"/>
          </w:divBdr>
        </w:div>
        <w:div w:id="492994499">
          <w:marLeft w:val="0"/>
          <w:marRight w:val="0"/>
          <w:marTop w:val="0"/>
          <w:marBottom w:val="0"/>
          <w:divBdr>
            <w:top w:val="none" w:sz="0" w:space="0" w:color="auto"/>
            <w:left w:val="none" w:sz="0" w:space="0" w:color="auto"/>
            <w:bottom w:val="none" w:sz="0" w:space="0" w:color="auto"/>
            <w:right w:val="none" w:sz="0" w:space="0" w:color="auto"/>
          </w:divBdr>
        </w:div>
        <w:div w:id="443497428">
          <w:marLeft w:val="0"/>
          <w:marRight w:val="0"/>
          <w:marTop w:val="0"/>
          <w:marBottom w:val="0"/>
          <w:divBdr>
            <w:top w:val="none" w:sz="0" w:space="0" w:color="auto"/>
            <w:left w:val="none" w:sz="0" w:space="0" w:color="auto"/>
            <w:bottom w:val="none" w:sz="0" w:space="0" w:color="auto"/>
            <w:right w:val="none" w:sz="0" w:space="0" w:color="auto"/>
          </w:divBdr>
        </w:div>
        <w:div w:id="1388410501">
          <w:marLeft w:val="0"/>
          <w:marRight w:val="0"/>
          <w:marTop w:val="0"/>
          <w:marBottom w:val="0"/>
          <w:divBdr>
            <w:top w:val="none" w:sz="0" w:space="0" w:color="auto"/>
            <w:left w:val="none" w:sz="0" w:space="0" w:color="auto"/>
            <w:bottom w:val="none" w:sz="0" w:space="0" w:color="auto"/>
            <w:right w:val="none" w:sz="0" w:space="0" w:color="auto"/>
          </w:divBdr>
        </w:div>
        <w:div w:id="1874224592">
          <w:marLeft w:val="0"/>
          <w:marRight w:val="0"/>
          <w:marTop w:val="0"/>
          <w:marBottom w:val="0"/>
          <w:divBdr>
            <w:top w:val="none" w:sz="0" w:space="0" w:color="auto"/>
            <w:left w:val="none" w:sz="0" w:space="0" w:color="auto"/>
            <w:bottom w:val="none" w:sz="0" w:space="0" w:color="auto"/>
            <w:right w:val="none" w:sz="0" w:space="0" w:color="auto"/>
          </w:divBdr>
        </w:div>
        <w:div w:id="2024936712">
          <w:marLeft w:val="0"/>
          <w:marRight w:val="0"/>
          <w:marTop w:val="0"/>
          <w:marBottom w:val="0"/>
          <w:divBdr>
            <w:top w:val="none" w:sz="0" w:space="0" w:color="auto"/>
            <w:left w:val="none" w:sz="0" w:space="0" w:color="auto"/>
            <w:bottom w:val="none" w:sz="0" w:space="0" w:color="auto"/>
            <w:right w:val="none" w:sz="0" w:space="0" w:color="auto"/>
          </w:divBdr>
        </w:div>
        <w:div w:id="1934505515">
          <w:marLeft w:val="0"/>
          <w:marRight w:val="0"/>
          <w:marTop w:val="0"/>
          <w:marBottom w:val="0"/>
          <w:divBdr>
            <w:top w:val="none" w:sz="0" w:space="0" w:color="auto"/>
            <w:left w:val="none" w:sz="0" w:space="0" w:color="auto"/>
            <w:bottom w:val="none" w:sz="0" w:space="0" w:color="auto"/>
            <w:right w:val="none" w:sz="0" w:space="0" w:color="auto"/>
          </w:divBdr>
        </w:div>
        <w:div w:id="375007818">
          <w:marLeft w:val="0"/>
          <w:marRight w:val="0"/>
          <w:marTop w:val="0"/>
          <w:marBottom w:val="0"/>
          <w:divBdr>
            <w:top w:val="none" w:sz="0" w:space="0" w:color="auto"/>
            <w:left w:val="none" w:sz="0" w:space="0" w:color="auto"/>
            <w:bottom w:val="none" w:sz="0" w:space="0" w:color="auto"/>
            <w:right w:val="none" w:sz="0" w:space="0" w:color="auto"/>
          </w:divBdr>
        </w:div>
        <w:div w:id="1055502">
          <w:marLeft w:val="0"/>
          <w:marRight w:val="0"/>
          <w:marTop w:val="0"/>
          <w:marBottom w:val="0"/>
          <w:divBdr>
            <w:top w:val="none" w:sz="0" w:space="0" w:color="auto"/>
            <w:left w:val="none" w:sz="0" w:space="0" w:color="auto"/>
            <w:bottom w:val="none" w:sz="0" w:space="0" w:color="auto"/>
            <w:right w:val="none" w:sz="0" w:space="0" w:color="auto"/>
          </w:divBdr>
        </w:div>
        <w:div w:id="32730019">
          <w:marLeft w:val="0"/>
          <w:marRight w:val="0"/>
          <w:marTop w:val="0"/>
          <w:marBottom w:val="0"/>
          <w:divBdr>
            <w:top w:val="none" w:sz="0" w:space="0" w:color="auto"/>
            <w:left w:val="none" w:sz="0" w:space="0" w:color="auto"/>
            <w:bottom w:val="none" w:sz="0" w:space="0" w:color="auto"/>
            <w:right w:val="none" w:sz="0" w:space="0" w:color="auto"/>
          </w:divBdr>
        </w:div>
        <w:div w:id="2022002187">
          <w:marLeft w:val="0"/>
          <w:marRight w:val="0"/>
          <w:marTop w:val="0"/>
          <w:marBottom w:val="0"/>
          <w:divBdr>
            <w:top w:val="none" w:sz="0" w:space="0" w:color="auto"/>
            <w:left w:val="none" w:sz="0" w:space="0" w:color="auto"/>
            <w:bottom w:val="none" w:sz="0" w:space="0" w:color="auto"/>
            <w:right w:val="none" w:sz="0" w:space="0" w:color="auto"/>
          </w:divBdr>
        </w:div>
        <w:div w:id="690061088">
          <w:marLeft w:val="0"/>
          <w:marRight w:val="0"/>
          <w:marTop w:val="0"/>
          <w:marBottom w:val="0"/>
          <w:divBdr>
            <w:top w:val="none" w:sz="0" w:space="0" w:color="auto"/>
            <w:left w:val="none" w:sz="0" w:space="0" w:color="auto"/>
            <w:bottom w:val="none" w:sz="0" w:space="0" w:color="auto"/>
            <w:right w:val="none" w:sz="0" w:space="0" w:color="auto"/>
          </w:divBdr>
        </w:div>
        <w:div w:id="575356327">
          <w:marLeft w:val="0"/>
          <w:marRight w:val="0"/>
          <w:marTop w:val="0"/>
          <w:marBottom w:val="0"/>
          <w:divBdr>
            <w:top w:val="none" w:sz="0" w:space="0" w:color="auto"/>
            <w:left w:val="none" w:sz="0" w:space="0" w:color="auto"/>
            <w:bottom w:val="none" w:sz="0" w:space="0" w:color="auto"/>
            <w:right w:val="none" w:sz="0" w:space="0" w:color="auto"/>
          </w:divBdr>
        </w:div>
        <w:div w:id="1176188299">
          <w:marLeft w:val="0"/>
          <w:marRight w:val="0"/>
          <w:marTop w:val="0"/>
          <w:marBottom w:val="0"/>
          <w:divBdr>
            <w:top w:val="none" w:sz="0" w:space="0" w:color="auto"/>
            <w:left w:val="none" w:sz="0" w:space="0" w:color="auto"/>
            <w:bottom w:val="none" w:sz="0" w:space="0" w:color="auto"/>
            <w:right w:val="none" w:sz="0" w:space="0" w:color="auto"/>
          </w:divBdr>
        </w:div>
        <w:div w:id="600725638">
          <w:marLeft w:val="0"/>
          <w:marRight w:val="0"/>
          <w:marTop w:val="0"/>
          <w:marBottom w:val="0"/>
          <w:divBdr>
            <w:top w:val="none" w:sz="0" w:space="0" w:color="auto"/>
            <w:left w:val="none" w:sz="0" w:space="0" w:color="auto"/>
            <w:bottom w:val="none" w:sz="0" w:space="0" w:color="auto"/>
            <w:right w:val="none" w:sz="0" w:space="0" w:color="auto"/>
          </w:divBdr>
        </w:div>
        <w:div w:id="603003427">
          <w:marLeft w:val="0"/>
          <w:marRight w:val="0"/>
          <w:marTop w:val="0"/>
          <w:marBottom w:val="0"/>
          <w:divBdr>
            <w:top w:val="none" w:sz="0" w:space="0" w:color="auto"/>
            <w:left w:val="none" w:sz="0" w:space="0" w:color="auto"/>
            <w:bottom w:val="none" w:sz="0" w:space="0" w:color="auto"/>
            <w:right w:val="none" w:sz="0" w:space="0" w:color="auto"/>
          </w:divBdr>
        </w:div>
        <w:div w:id="974870357">
          <w:marLeft w:val="0"/>
          <w:marRight w:val="0"/>
          <w:marTop w:val="0"/>
          <w:marBottom w:val="0"/>
          <w:divBdr>
            <w:top w:val="none" w:sz="0" w:space="0" w:color="auto"/>
            <w:left w:val="none" w:sz="0" w:space="0" w:color="auto"/>
            <w:bottom w:val="none" w:sz="0" w:space="0" w:color="auto"/>
            <w:right w:val="none" w:sz="0" w:space="0" w:color="auto"/>
          </w:divBdr>
        </w:div>
        <w:div w:id="1826310913">
          <w:marLeft w:val="0"/>
          <w:marRight w:val="0"/>
          <w:marTop w:val="0"/>
          <w:marBottom w:val="0"/>
          <w:divBdr>
            <w:top w:val="none" w:sz="0" w:space="0" w:color="auto"/>
            <w:left w:val="none" w:sz="0" w:space="0" w:color="auto"/>
            <w:bottom w:val="none" w:sz="0" w:space="0" w:color="auto"/>
            <w:right w:val="none" w:sz="0" w:space="0" w:color="auto"/>
          </w:divBdr>
        </w:div>
        <w:div w:id="79758816">
          <w:marLeft w:val="0"/>
          <w:marRight w:val="0"/>
          <w:marTop w:val="0"/>
          <w:marBottom w:val="0"/>
          <w:divBdr>
            <w:top w:val="none" w:sz="0" w:space="0" w:color="auto"/>
            <w:left w:val="none" w:sz="0" w:space="0" w:color="auto"/>
            <w:bottom w:val="none" w:sz="0" w:space="0" w:color="auto"/>
            <w:right w:val="none" w:sz="0" w:space="0" w:color="auto"/>
          </w:divBdr>
        </w:div>
        <w:div w:id="1653873918">
          <w:marLeft w:val="0"/>
          <w:marRight w:val="0"/>
          <w:marTop w:val="0"/>
          <w:marBottom w:val="0"/>
          <w:divBdr>
            <w:top w:val="none" w:sz="0" w:space="0" w:color="auto"/>
            <w:left w:val="none" w:sz="0" w:space="0" w:color="auto"/>
            <w:bottom w:val="none" w:sz="0" w:space="0" w:color="auto"/>
            <w:right w:val="none" w:sz="0" w:space="0" w:color="auto"/>
          </w:divBdr>
        </w:div>
        <w:div w:id="989672521">
          <w:marLeft w:val="0"/>
          <w:marRight w:val="0"/>
          <w:marTop w:val="0"/>
          <w:marBottom w:val="0"/>
          <w:divBdr>
            <w:top w:val="none" w:sz="0" w:space="0" w:color="auto"/>
            <w:left w:val="none" w:sz="0" w:space="0" w:color="auto"/>
            <w:bottom w:val="none" w:sz="0" w:space="0" w:color="auto"/>
            <w:right w:val="none" w:sz="0" w:space="0" w:color="auto"/>
          </w:divBdr>
        </w:div>
        <w:div w:id="1816144718">
          <w:marLeft w:val="0"/>
          <w:marRight w:val="0"/>
          <w:marTop w:val="0"/>
          <w:marBottom w:val="0"/>
          <w:divBdr>
            <w:top w:val="none" w:sz="0" w:space="0" w:color="auto"/>
            <w:left w:val="none" w:sz="0" w:space="0" w:color="auto"/>
            <w:bottom w:val="none" w:sz="0" w:space="0" w:color="auto"/>
            <w:right w:val="none" w:sz="0" w:space="0" w:color="auto"/>
          </w:divBdr>
        </w:div>
        <w:div w:id="1761831436">
          <w:marLeft w:val="0"/>
          <w:marRight w:val="0"/>
          <w:marTop w:val="0"/>
          <w:marBottom w:val="0"/>
          <w:divBdr>
            <w:top w:val="none" w:sz="0" w:space="0" w:color="auto"/>
            <w:left w:val="none" w:sz="0" w:space="0" w:color="auto"/>
            <w:bottom w:val="none" w:sz="0" w:space="0" w:color="auto"/>
            <w:right w:val="none" w:sz="0" w:space="0" w:color="auto"/>
          </w:divBdr>
        </w:div>
        <w:div w:id="1892577153">
          <w:marLeft w:val="0"/>
          <w:marRight w:val="0"/>
          <w:marTop w:val="0"/>
          <w:marBottom w:val="0"/>
          <w:divBdr>
            <w:top w:val="none" w:sz="0" w:space="0" w:color="auto"/>
            <w:left w:val="none" w:sz="0" w:space="0" w:color="auto"/>
            <w:bottom w:val="none" w:sz="0" w:space="0" w:color="auto"/>
            <w:right w:val="none" w:sz="0" w:space="0" w:color="auto"/>
          </w:divBdr>
        </w:div>
        <w:div w:id="1393889484">
          <w:marLeft w:val="0"/>
          <w:marRight w:val="0"/>
          <w:marTop w:val="0"/>
          <w:marBottom w:val="0"/>
          <w:divBdr>
            <w:top w:val="none" w:sz="0" w:space="0" w:color="auto"/>
            <w:left w:val="none" w:sz="0" w:space="0" w:color="auto"/>
            <w:bottom w:val="none" w:sz="0" w:space="0" w:color="auto"/>
            <w:right w:val="none" w:sz="0" w:space="0" w:color="auto"/>
          </w:divBdr>
        </w:div>
        <w:div w:id="2015259644">
          <w:marLeft w:val="0"/>
          <w:marRight w:val="0"/>
          <w:marTop w:val="0"/>
          <w:marBottom w:val="0"/>
          <w:divBdr>
            <w:top w:val="none" w:sz="0" w:space="0" w:color="auto"/>
            <w:left w:val="none" w:sz="0" w:space="0" w:color="auto"/>
            <w:bottom w:val="none" w:sz="0" w:space="0" w:color="auto"/>
            <w:right w:val="none" w:sz="0" w:space="0" w:color="auto"/>
          </w:divBdr>
        </w:div>
        <w:div w:id="1282301074">
          <w:marLeft w:val="0"/>
          <w:marRight w:val="0"/>
          <w:marTop w:val="0"/>
          <w:marBottom w:val="0"/>
          <w:divBdr>
            <w:top w:val="none" w:sz="0" w:space="0" w:color="auto"/>
            <w:left w:val="none" w:sz="0" w:space="0" w:color="auto"/>
            <w:bottom w:val="none" w:sz="0" w:space="0" w:color="auto"/>
            <w:right w:val="none" w:sz="0" w:space="0" w:color="auto"/>
          </w:divBdr>
        </w:div>
        <w:div w:id="1674989937">
          <w:marLeft w:val="0"/>
          <w:marRight w:val="0"/>
          <w:marTop w:val="0"/>
          <w:marBottom w:val="0"/>
          <w:divBdr>
            <w:top w:val="none" w:sz="0" w:space="0" w:color="auto"/>
            <w:left w:val="none" w:sz="0" w:space="0" w:color="auto"/>
            <w:bottom w:val="none" w:sz="0" w:space="0" w:color="auto"/>
            <w:right w:val="none" w:sz="0" w:space="0" w:color="auto"/>
          </w:divBdr>
        </w:div>
        <w:div w:id="2025786927">
          <w:marLeft w:val="0"/>
          <w:marRight w:val="0"/>
          <w:marTop w:val="0"/>
          <w:marBottom w:val="0"/>
          <w:divBdr>
            <w:top w:val="none" w:sz="0" w:space="0" w:color="auto"/>
            <w:left w:val="none" w:sz="0" w:space="0" w:color="auto"/>
            <w:bottom w:val="none" w:sz="0" w:space="0" w:color="auto"/>
            <w:right w:val="none" w:sz="0" w:space="0" w:color="auto"/>
          </w:divBdr>
        </w:div>
        <w:div w:id="948053257">
          <w:marLeft w:val="0"/>
          <w:marRight w:val="0"/>
          <w:marTop w:val="0"/>
          <w:marBottom w:val="0"/>
          <w:divBdr>
            <w:top w:val="none" w:sz="0" w:space="0" w:color="auto"/>
            <w:left w:val="none" w:sz="0" w:space="0" w:color="auto"/>
            <w:bottom w:val="none" w:sz="0" w:space="0" w:color="auto"/>
            <w:right w:val="none" w:sz="0" w:space="0" w:color="auto"/>
          </w:divBdr>
        </w:div>
        <w:div w:id="1488087072">
          <w:marLeft w:val="0"/>
          <w:marRight w:val="0"/>
          <w:marTop w:val="0"/>
          <w:marBottom w:val="0"/>
          <w:divBdr>
            <w:top w:val="none" w:sz="0" w:space="0" w:color="auto"/>
            <w:left w:val="none" w:sz="0" w:space="0" w:color="auto"/>
            <w:bottom w:val="none" w:sz="0" w:space="0" w:color="auto"/>
            <w:right w:val="none" w:sz="0" w:space="0" w:color="auto"/>
          </w:divBdr>
        </w:div>
        <w:div w:id="919287322">
          <w:marLeft w:val="0"/>
          <w:marRight w:val="0"/>
          <w:marTop w:val="0"/>
          <w:marBottom w:val="0"/>
          <w:divBdr>
            <w:top w:val="none" w:sz="0" w:space="0" w:color="auto"/>
            <w:left w:val="none" w:sz="0" w:space="0" w:color="auto"/>
            <w:bottom w:val="none" w:sz="0" w:space="0" w:color="auto"/>
            <w:right w:val="none" w:sz="0" w:space="0" w:color="auto"/>
          </w:divBdr>
        </w:div>
        <w:div w:id="489758179">
          <w:marLeft w:val="0"/>
          <w:marRight w:val="0"/>
          <w:marTop w:val="0"/>
          <w:marBottom w:val="0"/>
          <w:divBdr>
            <w:top w:val="none" w:sz="0" w:space="0" w:color="auto"/>
            <w:left w:val="none" w:sz="0" w:space="0" w:color="auto"/>
            <w:bottom w:val="none" w:sz="0" w:space="0" w:color="auto"/>
            <w:right w:val="none" w:sz="0" w:space="0" w:color="auto"/>
          </w:divBdr>
        </w:div>
        <w:div w:id="720907946">
          <w:marLeft w:val="0"/>
          <w:marRight w:val="0"/>
          <w:marTop w:val="0"/>
          <w:marBottom w:val="0"/>
          <w:divBdr>
            <w:top w:val="none" w:sz="0" w:space="0" w:color="auto"/>
            <w:left w:val="none" w:sz="0" w:space="0" w:color="auto"/>
            <w:bottom w:val="none" w:sz="0" w:space="0" w:color="auto"/>
            <w:right w:val="none" w:sz="0" w:space="0" w:color="auto"/>
          </w:divBdr>
        </w:div>
        <w:div w:id="1357852267">
          <w:marLeft w:val="0"/>
          <w:marRight w:val="0"/>
          <w:marTop w:val="0"/>
          <w:marBottom w:val="0"/>
          <w:divBdr>
            <w:top w:val="none" w:sz="0" w:space="0" w:color="auto"/>
            <w:left w:val="none" w:sz="0" w:space="0" w:color="auto"/>
            <w:bottom w:val="none" w:sz="0" w:space="0" w:color="auto"/>
            <w:right w:val="none" w:sz="0" w:space="0" w:color="auto"/>
          </w:divBdr>
        </w:div>
        <w:div w:id="1494569959">
          <w:marLeft w:val="0"/>
          <w:marRight w:val="0"/>
          <w:marTop w:val="0"/>
          <w:marBottom w:val="0"/>
          <w:divBdr>
            <w:top w:val="none" w:sz="0" w:space="0" w:color="auto"/>
            <w:left w:val="none" w:sz="0" w:space="0" w:color="auto"/>
            <w:bottom w:val="none" w:sz="0" w:space="0" w:color="auto"/>
            <w:right w:val="none" w:sz="0" w:space="0" w:color="auto"/>
          </w:divBdr>
        </w:div>
        <w:div w:id="2029868502">
          <w:marLeft w:val="0"/>
          <w:marRight w:val="0"/>
          <w:marTop w:val="0"/>
          <w:marBottom w:val="0"/>
          <w:divBdr>
            <w:top w:val="none" w:sz="0" w:space="0" w:color="auto"/>
            <w:left w:val="none" w:sz="0" w:space="0" w:color="auto"/>
            <w:bottom w:val="none" w:sz="0" w:space="0" w:color="auto"/>
            <w:right w:val="none" w:sz="0" w:space="0" w:color="auto"/>
          </w:divBdr>
        </w:div>
        <w:div w:id="587924274">
          <w:marLeft w:val="0"/>
          <w:marRight w:val="0"/>
          <w:marTop w:val="0"/>
          <w:marBottom w:val="0"/>
          <w:divBdr>
            <w:top w:val="none" w:sz="0" w:space="0" w:color="auto"/>
            <w:left w:val="none" w:sz="0" w:space="0" w:color="auto"/>
            <w:bottom w:val="none" w:sz="0" w:space="0" w:color="auto"/>
            <w:right w:val="none" w:sz="0" w:space="0" w:color="auto"/>
          </w:divBdr>
        </w:div>
        <w:div w:id="613753021">
          <w:marLeft w:val="0"/>
          <w:marRight w:val="0"/>
          <w:marTop w:val="0"/>
          <w:marBottom w:val="0"/>
          <w:divBdr>
            <w:top w:val="none" w:sz="0" w:space="0" w:color="auto"/>
            <w:left w:val="none" w:sz="0" w:space="0" w:color="auto"/>
            <w:bottom w:val="none" w:sz="0" w:space="0" w:color="auto"/>
            <w:right w:val="none" w:sz="0" w:space="0" w:color="auto"/>
          </w:divBdr>
        </w:div>
        <w:div w:id="260334838">
          <w:marLeft w:val="0"/>
          <w:marRight w:val="0"/>
          <w:marTop w:val="0"/>
          <w:marBottom w:val="0"/>
          <w:divBdr>
            <w:top w:val="none" w:sz="0" w:space="0" w:color="auto"/>
            <w:left w:val="none" w:sz="0" w:space="0" w:color="auto"/>
            <w:bottom w:val="none" w:sz="0" w:space="0" w:color="auto"/>
            <w:right w:val="none" w:sz="0" w:space="0" w:color="auto"/>
          </w:divBdr>
        </w:div>
        <w:div w:id="1703625454">
          <w:marLeft w:val="0"/>
          <w:marRight w:val="0"/>
          <w:marTop w:val="0"/>
          <w:marBottom w:val="0"/>
          <w:divBdr>
            <w:top w:val="none" w:sz="0" w:space="0" w:color="auto"/>
            <w:left w:val="none" w:sz="0" w:space="0" w:color="auto"/>
            <w:bottom w:val="none" w:sz="0" w:space="0" w:color="auto"/>
            <w:right w:val="none" w:sz="0" w:space="0" w:color="auto"/>
          </w:divBdr>
        </w:div>
        <w:div w:id="1283726936">
          <w:marLeft w:val="0"/>
          <w:marRight w:val="0"/>
          <w:marTop w:val="0"/>
          <w:marBottom w:val="0"/>
          <w:divBdr>
            <w:top w:val="none" w:sz="0" w:space="0" w:color="auto"/>
            <w:left w:val="none" w:sz="0" w:space="0" w:color="auto"/>
            <w:bottom w:val="none" w:sz="0" w:space="0" w:color="auto"/>
            <w:right w:val="none" w:sz="0" w:space="0" w:color="auto"/>
          </w:divBdr>
        </w:div>
        <w:div w:id="815607227">
          <w:marLeft w:val="0"/>
          <w:marRight w:val="0"/>
          <w:marTop w:val="0"/>
          <w:marBottom w:val="0"/>
          <w:divBdr>
            <w:top w:val="none" w:sz="0" w:space="0" w:color="auto"/>
            <w:left w:val="none" w:sz="0" w:space="0" w:color="auto"/>
            <w:bottom w:val="none" w:sz="0" w:space="0" w:color="auto"/>
            <w:right w:val="none" w:sz="0" w:space="0" w:color="auto"/>
          </w:divBdr>
        </w:div>
        <w:div w:id="58408976">
          <w:marLeft w:val="0"/>
          <w:marRight w:val="0"/>
          <w:marTop w:val="0"/>
          <w:marBottom w:val="0"/>
          <w:divBdr>
            <w:top w:val="none" w:sz="0" w:space="0" w:color="auto"/>
            <w:left w:val="none" w:sz="0" w:space="0" w:color="auto"/>
            <w:bottom w:val="none" w:sz="0" w:space="0" w:color="auto"/>
            <w:right w:val="none" w:sz="0" w:space="0" w:color="auto"/>
          </w:divBdr>
        </w:div>
        <w:div w:id="1367297738">
          <w:marLeft w:val="0"/>
          <w:marRight w:val="0"/>
          <w:marTop w:val="0"/>
          <w:marBottom w:val="0"/>
          <w:divBdr>
            <w:top w:val="none" w:sz="0" w:space="0" w:color="auto"/>
            <w:left w:val="none" w:sz="0" w:space="0" w:color="auto"/>
            <w:bottom w:val="none" w:sz="0" w:space="0" w:color="auto"/>
            <w:right w:val="none" w:sz="0" w:space="0" w:color="auto"/>
          </w:divBdr>
        </w:div>
        <w:div w:id="115988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D3A0-93F8-E847-BAA6-B9DBA71C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Dulcie</dc:creator>
  <cp:lastModifiedBy>Charity, Otto</cp:lastModifiedBy>
  <cp:revision>2</cp:revision>
  <cp:lastPrinted>2016-01-21T00:29:00Z</cp:lastPrinted>
  <dcterms:created xsi:type="dcterms:W3CDTF">2019-12-22T01:29:00Z</dcterms:created>
  <dcterms:modified xsi:type="dcterms:W3CDTF">2019-12-22T01:29:00Z</dcterms:modified>
</cp:coreProperties>
</file>